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AFB24E" w14:textId="77777777" w:rsidR="00041BC1" w:rsidRPr="00225234" w:rsidRDefault="00041BC1" w:rsidP="00225234">
      <w:pPr>
        <w:pStyle w:val="Ttulo"/>
        <w:widowControl w:val="0"/>
        <w:contextualSpacing w:val="0"/>
        <w:jc w:val="both"/>
        <w:rPr>
          <w:rFonts w:ascii="Arial" w:hAnsi="Arial" w:cs="Arial"/>
        </w:rPr>
      </w:pPr>
      <w:r w:rsidRPr="00225234">
        <w:rPr>
          <w:rFonts w:ascii="Arial" w:hAnsi="Arial" w:cs="Arial"/>
        </w:rPr>
        <w:t xml:space="preserve">Herramienta de gestión de la información de Ciudades Amigas de la Infancia </w:t>
      </w:r>
    </w:p>
    <w:p w14:paraId="1B6A1F08" w14:textId="77777777" w:rsidR="00C6460E" w:rsidRPr="00CF1CD7" w:rsidRDefault="00C6460E" w:rsidP="00225234">
      <w:pPr>
        <w:jc w:val="both"/>
        <w:rPr>
          <w:rFonts w:ascii="Arial" w:hAnsi="Arial" w:cs="Arial"/>
          <w:sz w:val="20"/>
          <w:szCs w:val="20"/>
        </w:rPr>
      </w:pPr>
    </w:p>
    <w:p w14:paraId="25229B06" w14:textId="33AFBA71" w:rsidR="00C6460E" w:rsidRPr="00E239C6" w:rsidRDefault="00C6460E" w:rsidP="00225234">
      <w:pPr>
        <w:pStyle w:val="Ttulo1"/>
        <w:numPr>
          <w:ilvl w:val="0"/>
          <w:numId w:val="14"/>
        </w:numPr>
        <w:spacing w:before="0" w:line="240" w:lineRule="auto"/>
        <w:jc w:val="both"/>
        <w:rPr>
          <w:rFonts w:ascii="Arial" w:hAnsi="Arial" w:cs="Arial"/>
          <w:b/>
          <w:color w:val="00B0F0"/>
        </w:rPr>
      </w:pPr>
      <w:r w:rsidRPr="00E239C6">
        <w:rPr>
          <w:rFonts w:ascii="Arial" w:hAnsi="Arial" w:cs="Arial"/>
          <w:b/>
          <w:color w:val="00B0F0"/>
        </w:rPr>
        <w:t xml:space="preserve">Introducción </w:t>
      </w:r>
    </w:p>
    <w:p w14:paraId="4A4A6A3E" w14:textId="77777777" w:rsidR="00C6460E" w:rsidRPr="00CF1CD7" w:rsidRDefault="00C6460E" w:rsidP="00225234">
      <w:pPr>
        <w:rPr>
          <w:sz w:val="20"/>
          <w:szCs w:val="20"/>
        </w:rPr>
      </w:pPr>
    </w:p>
    <w:p w14:paraId="30EB15A5" w14:textId="659D86E3" w:rsidR="00041BC1" w:rsidRPr="00CF1CD7" w:rsidRDefault="00041BC1" w:rsidP="00225234">
      <w:pPr>
        <w:jc w:val="both"/>
        <w:rPr>
          <w:rFonts w:ascii="Arial" w:hAnsi="Arial" w:cs="Arial"/>
          <w:sz w:val="20"/>
          <w:szCs w:val="20"/>
        </w:rPr>
      </w:pPr>
      <w:r w:rsidRPr="00CF1CD7">
        <w:rPr>
          <w:rFonts w:ascii="Arial" w:hAnsi="Arial" w:cs="Arial"/>
          <w:sz w:val="20"/>
          <w:szCs w:val="20"/>
        </w:rPr>
        <w:t xml:space="preserve">La herramienta de gestión de información de Ciudades Amigas de la Infancia es el resultado de un proceso participativo en </w:t>
      </w:r>
      <w:r w:rsidR="00904A77" w:rsidRPr="00CF1CD7">
        <w:rPr>
          <w:rFonts w:ascii="Arial" w:hAnsi="Arial" w:cs="Arial"/>
          <w:sz w:val="20"/>
          <w:szCs w:val="20"/>
        </w:rPr>
        <w:t>el</w:t>
      </w:r>
      <w:r w:rsidRPr="00CF1CD7">
        <w:rPr>
          <w:rFonts w:ascii="Arial" w:hAnsi="Arial" w:cs="Arial"/>
          <w:sz w:val="20"/>
          <w:szCs w:val="20"/>
        </w:rPr>
        <w:t xml:space="preserve"> cual técnico</w:t>
      </w:r>
      <w:r w:rsidR="00BC4AB2" w:rsidRPr="00CF1CD7">
        <w:rPr>
          <w:rFonts w:ascii="Arial" w:hAnsi="Arial" w:cs="Arial"/>
          <w:sz w:val="20"/>
          <w:szCs w:val="20"/>
        </w:rPr>
        <w:t>s/as</w:t>
      </w:r>
      <w:r w:rsidRPr="00CF1CD7">
        <w:rPr>
          <w:rFonts w:ascii="Arial" w:hAnsi="Arial" w:cs="Arial"/>
          <w:sz w:val="20"/>
          <w:szCs w:val="20"/>
        </w:rPr>
        <w:t xml:space="preserve"> </w:t>
      </w:r>
      <w:r w:rsidR="008A2833">
        <w:rPr>
          <w:rFonts w:ascii="Arial" w:hAnsi="Arial" w:cs="Arial"/>
          <w:sz w:val="20"/>
          <w:szCs w:val="20"/>
        </w:rPr>
        <w:t>de gobiernos locales</w:t>
      </w:r>
      <w:r w:rsidRPr="00CF1CD7">
        <w:rPr>
          <w:rFonts w:ascii="Arial" w:hAnsi="Arial" w:cs="Arial"/>
          <w:sz w:val="20"/>
          <w:szCs w:val="20"/>
        </w:rPr>
        <w:t xml:space="preserve"> equipo de UNICEF</w:t>
      </w:r>
      <w:r w:rsidR="00333F8A" w:rsidRPr="00CF1CD7">
        <w:rPr>
          <w:rFonts w:ascii="Arial" w:hAnsi="Arial" w:cs="Arial"/>
          <w:sz w:val="20"/>
          <w:szCs w:val="20"/>
        </w:rPr>
        <w:t xml:space="preserve"> Comité Español</w:t>
      </w:r>
      <w:r w:rsidRPr="00CF1CD7">
        <w:rPr>
          <w:rFonts w:ascii="Arial" w:hAnsi="Arial" w:cs="Arial"/>
          <w:sz w:val="20"/>
          <w:szCs w:val="20"/>
        </w:rPr>
        <w:t>, expertos</w:t>
      </w:r>
      <w:r w:rsidR="00BC4AB2" w:rsidRPr="00CF1CD7">
        <w:rPr>
          <w:rFonts w:ascii="Arial" w:hAnsi="Arial" w:cs="Arial"/>
          <w:sz w:val="20"/>
          <w:szCs w:val="20"/>
        </w:rPr>
        <w:t>/as</w:t>
      </w:r>
      <w:r w:rsidRPr="00CF1CD7">
        <w:rPr>
          <w:rFonts w:ascii="Arial" w:hAnsi="Arial" w:cs="Arial"/>
          <w:sz w:val="20"/>
          <w:szCs w:val="20"/>
        </w:rPr>
        <w:t xml:space="preserve"> independie</w:t>
      </w:r>
      <w:r w:rsidR="008A2833">
        <w:rPr>
          <w:rFonts w:ascii="Arial" w:hAnsi="Arial" w:cs="Arial"/>
          <w:sz w:val="20"/>
          <w:szCs w:val="20"/>
        </w:rPr>
        <w:t>nte</w:t>
      </w:r>
      <w:r w:rsidR="00283470">
        <w:rPr>
          <w:rFonts w:ascii="Arial" w:hAnsi="Arial" w:cs="Arial"/>
          <w:sz w:val="20"/>
          <w:szCs w:val="20"/>
        </w:rPr>
        <w:t>s</w:t>
      </w:r>
      <w:r w:rsidR="008A2833">
        <w:rPr>
          <w:rFonts w:ascii="Arial" w:hAnsi="Arial" w:cs="Arial"/>
          <w:sz w:val="20"/>
          <w:szCs w:val="20"/>
        </w:rPr>
        <w:t xml:space="preserve">, nos han compartido, por una parte, </w:t>
      </w:r>
      <w:r w:rsidRPr="00CF1CD7">
        <w:rPr>
          <w:rFonts w:ascii="Arial" w:hAnsi="Arial" w:cs="Arial"/>
          <w:sz w:val="20"/>
          <w:szCs w:val="20"/>
        </w:rPr>
        <w:t xml:space="preserve">sus necesidades y expectativas </w:t>
      </w:r>
      <w:r w:rsidR="00225234" w:rsidRPr="00CF1CD7">
        <w:rPr>
          <w:rFonts w:ascii="Arial" w:hAnsi="Arial" w:cs="Arial"/>
          <w:sz w:val="20"/>
          <w:szCs w:val="20"/>
        </w:rPr>
        <w:t>con respecto a</w:t>
      </w:r>
      <w:r w:rsidRPr="00CF1CD7">
        <w:rPr>
          <w:rFonts w:ascii="Arial" w:hAnsi="Arial" w:cs="Arial"/>
          <w:sz w:val="20"/>
          <w:szCs w:val="20"/>
        </w:rPr>
        <w:t xml:space="preserve"> la iniciativa, y por otr</w:t>
      </w:r>
      <w:r w:rsidR="008A2833">
        <w:rPr>
          <w:rFonts w:ascii="Arial" w:hAnsi="Arial" w:cs="Arial"/>
          <w:sz w:val="20"/>
          <w:szCs w:val="20"/>
        </w:rPr>
        <w:t>a</w:t>
      </w:r>
      <w:r w:rsidRPr="00CF1CD7">
        <w:rPr>
          <w:rFonts w:ascii="Arial" w:hAnsi="Arial" w:cs="Arial"/>
          <w:sz w:val="20"/>
          <w:szCs w:val="20"/>
        </w:rPr>
        <w:t xml:space="preserve">, han </w:t>
      </w:r>
      <w:r w:rsidR="00BC4AB2" w:rsidRPr="00CF1CD7">
        <w:rPr>
          <w:rFonts w:ascii="Arial" w:hAnsi="Arial" w:cs="Arial"/>
          <w:sz w:val="20"/>
          <w:szCs w:val="20"/>
        </w:rPr>
        <w:t xml:space="preserve">participado del proceso de validación </w:t>
      </w:r>
      <w:r w:rsidRPr="00CF1CD7">
        <w:rPr>
          <w:rFonts w:ascii="Arial" w:hAnsi="Arial" w:cs="Arial"/>
          <w:sz w:val="20"/>
          <w:szCs w:val="20"/>
        </w:rPr>
        <w:t>de la herramienta y sus indicadores.</w:t>
      </w:r>
    </w:p>
    <w:p w14:paraId="45AA31A2" w14:textId="04599D3C" w:rsidR="00041BC1" w:rsidRPr="00CF1CD7" w:rsidRDefault="00041BC1" w:rsidP="00225234">
      <w:pPr>
        <w:jc w:val="both"/>
        <w:rPr>
          <w:rFonts w:ascii="Arial" w:hAnsi="Arial" w:cs="Arial"/>
          <w:sz w:val="20"/>
          <w:szCs w:val="20"/>
        </w:rPr>
      </w:pPr>
      <w:r w:rsidRPr="00CF1CD7">
        <w:rPr>
          <w:rFonts w:ascii="Arial" w:hAnsi="Arial" w:cs="Arial"/>
          <w:sz w:val="20"/>
          <w:szCs w:val="20"/>
        </w:rPr>
        <w:t xml:space="preserve">Esta herramienta tiene </w:t>
      </w:r>
      <w:r w:rsidR="00E76472" w:rsidRPr="00CF1CD7">
        <w:rPr>
          <w:rFonts w:ascii="Arial" w:hAnsi="Arial" w:cs="Arial"/>
          <w:sz w:val="20"/>
          <w:szCs w:val="20"/>
        </w:rPr>
        <w:t xml:space="preserve">los siguientes </w:t>
      </w:r>
      <w:r w:rsidRPr="00CF1CD7">
        <w:rPr>
          <w:rFonts w:ascii="Arial" w:hAnsi="Arial" w:cs="Arial"/>
          <w:b/>
          <w:sz w:val="20"/>
          <w:szCs w:val="20"/>
        </w:rPr>
        <w:t>objetivos</w:t>
      </w:r>
      <w:r w:rsidRPr="00CF1CD7">
        <w:rPr>
          <w:rFonts w:ascii="Arial" w:hAnsi="Arial" w:cs="Arial"/>
          <w:sz w:val="20"/>
          <w:szCs w:val="20"/>
        </w:rPr>
        <w:t>:</w:t>
      </w:r>
    </w:p>
    <w:p w14:paraId="2D3EF3C3" w14:textId="21587AFA" w:rsidR="00041BC1" w:rsidRPr="00CF1CD7" w:rsidRDefault="00041BC1" w:rsidP="00225234">
      <w:pPr>
        <w:pStyle w:val="Prrafodelista"/>
        <w:numPr>
          <w:ilvl w:val="0"/>
          <w:numId w:val="2"/>
        </w:numPr>
        <w:jc w:val="both"/>
        <w:rPr>
          <w:rFonts w:ascii="Arial" w:hAnsi="Arial" w:cs="Arial"/>
          <w:sz w:val="20"/>
          <w:szCs w:val="20"/>
        </w:rPr>
      </w:pPr>
      <w:r w:rsidRPr="00CF1CD7">
        <w:rPr>
          <w:rFonts w:ascii="Arial" w:hAnsi="Arial" w:cs="Arial"/>
          <w:sz w:val="20"/>
          <w:szCs w:val="20"/>
        </w:rPr>
        <w:t>Agilizar y facilitar la recopilación de información sobre</w:t>
      </w:r>
      <w:r w:rsidR="00E76472" w:rsidRPr="00CF1CD7">
        <w:rPr>
          <w:rFonts w:ascii="Arial" w:hAnsi="Arial" w:cs="Arial"/>
          <w:sz w:val="20"/>
          <w:szCs w:val="20"/>
        </w:rPr>
        <w:t xml:space="preserve"> las acciones, </w:t>
      </w:r>
      <w:r w:rsidR="00225234" w:rsidRPr="00CF1CD7">
        <w:rPr>
          <w:rFonts w:ascii="Arial" w:hAnsi="Arial" w:cs="Arial"/>
          <w:sz w:val="20"/>
          <w:szCs w:val="20"/>
        </w:rPr>
        <w:t>recursos, situación</w:t>
      </w:r>
      <w:r w:rsidR="00E76472" w:rsidRPr="00CF1CD7">
        <w:rPr>
          <w:rFonts w:ascii="Arial" w:hAnsi="Arial" w:cs="Arial"/>
          <w:sz w:val="20"/>
          <w:szCs w:val="20"/>
        </w:rPr>
        <w:t xml:space="preserve"> de la infancia y adolescencia</w:t>
      </w:r>
      <w:r w:rsidRPr="00CF1CD7">
        <w:rPr>
          <w:rFonts w:ascii="Arial" w:hAnsi="Arial" w:cs="Arial"/>
          <w:sz w:val="20"/>
          <w:szCs w:val="20"/>
        </w:rPr>
        <w:t xml:space="preserve"> y planificación con los que cuenta un gobierno local candidato, o reconocido, como Ciudad Amiga de la Infancia. </w:t>
      </w:r>
      <w:r w:rsidR="00225234" w:rsidRPr="00CF1CD7">
        <w:rPr>
          <w:rFonts w:ascii="Arial" w:hAnsi="Arial" w:cs="Arial"/>
          <w:sz w:val="20"/>
          <w:szCs w:val="20"/>
        </w:rPr>
        <w:t>De esta forma, l</w:t>
      </w:r>
      <w:r w:rsidR="00E76472" w:rsidRPr="00CF1CD7">
        <w:rPr>
          <w:rFonts w:ascii="Arial" w:hAnsi="Arial" w:cs="Arial"/>
          <w:sz w:val="20"/>
          <w:szCs w:val="20"/>
        </w:rPr>
        <w:t xml:space="preserve">a herramienta ofrece información </w:t>
      </w:r>
      <w:r w:rsidR="00225234" w:rsidRPr="00CF1CD7">
        <w:rPr>
          <w:rFonts w:ascii="Arial" w:hAnsi="Arial" w:cs="Arial"/>
          <w:sz w:val="20"/>
          <w:szCs w:val="20"/>
        </w:rPr>
        <w:t>útil tanto para</w:t>
      </w:r>
      <w:r w:rsidRPr="00CF1CD7">
        <w:rPr>
          <w:rFonts w:ascii="Arial" w:hAnsi="Arial" w:cs="Arial"/>
          <w:sz w:val="20"/>
          <w:szCs w:val="20"/>
        </w:rPr>
        <w:t xml:space="preserve"> el </w:t>
      </w:r>
      <w:r w:rsidR="00225234" w:rsidRPr="00CF1CD7">
        <w:rPr>
          <w:rFonts w:ascii="Arial" w:hAnsi="Arial" w:cs="Arial"/>
          <w:sz w:val="20"/>
          <w:szCs w:val="20"/>
        </w:rPr>
        <w:t>g</w:t>
      </w:r>
      <w:r w:rsidRPr="00CF1CD7">
        <w:rPr>
          <w:rFonts w:ascii="Arial" w:hAnsi="Arial" w:cs="Arial"/>
          <w:sz w:val="20"/>
          <w:szCs w:val="20"/>
        </w:rPr>
        <w:t xml:space="preserve">obierno </w:t>
      </w:r>
      <w:r w:rsidR="00225234" w:rsidRPr="00CF1CD7">
        <w:rPr>
          <w:rFonts w:ascii="Arial" w:hAnsi="Arial" w:cs="Arial"/>
          <w:sz w:val="20"/>
          <w:szCs w:val="20"/>
        </w:rPr>
        <w:t>l</w:t>
      </w:r>
      <w:r w:rsidRPr="00CF1CD7">
        <w:rPr>
          <w:rFonts w:ascii="Arial" w:hAnsi="Arial" w:cs="Arial"/>
          <w:sz w:val="20"/>
          <w:szCs w:val="20"/>
        </w:rPr>
        <w:t xml:space="preserve">ocal </w:t>
      </w:r>
      <w:r w:rsidR="00225234" w:rsidRPr="00CF1CD7">
        <w:rPr>
          <w:rFonts w:ascii="Arial" w:hAnsi="Arial" w:cs="Arial"/>
          <w:sz w:val="20"/>
          <w:szCs w:val="20"/>
        </w:rPr>
        <w:t xml:space="preserve">(para su toma de decisiones, seguimiento y rendición de cuentas) </w:t>
      </w:r>
      <w:r w:rsidR="00E76472" w:rsidRPr="00CF1CD7">
        <w:rPr>
          <w:rFonts w:ascii="Arial" w:hAnsi="Arial" w:cs="Arial"/>
          <w:sz w:val="20"/>
          <w:szCs w:val="20"/>
        </w:rPr>
        <w:t>y</w:t>
      </w:r>
      <w:r w:rsidRPr="00CF1CD7">
        <w:rPr>
          <w:rFonts w:ascii="Arial" w:hAnsi="Arial" w:cs="Arial"/>
          <w:sz w:val="20"/>
          <w:szCs w:val="20"/>
        </w:rPr>
        <w:t xml:space="preserve"> </w:t>
      </w:r>
      <w:r w:rsidR="00225234" w:rsidRPr="00CF1CD7">
        <w:rPr>
          <w:rFonts w:ascii="Arial" w:hAnsi="Arial" w:cs="Arial"/>
          <w:sz w:val="20"/>
          <w:szCs w:val="20"/>
        </w:rPr>
        <w:t xml:space="preserve">a </w:t>
      </w:r>
      <w:r w:rsidRPr="00CF1CD7">
        <w:rPr>
          <w:rFonts w:ascii="Arial" w:hAnsi="Arial" w:cs="Arial"/>
          <w:sz w:val="20"/>
          <w:szCs w:val="20"/>
        </w:rPr>
        <w:t>UNICEF</w:t>
      </w:r>
      <w:r w:rsidR="00225234" w:rsidRPr="00CF1CD7">
        <w:rPr>
          <w:rFonts w:ascii="Arial" w:hAnsi="Arial" w:cs="Arial"/>
          <w:sz w:val="20"/>
          <w:szCs w:val="20"/>
        </w:rPr>
        <w:t xml:space="preserve"> Comité Español</w:t>
      </w:r>
      <w:r w:rsidR="005F1905" w:rsidRPr="00CF1CD7">
        <w:rPr>
          <w:rFonts w:ascii="Arial" w:hAnsi="Arial" w:cs="Arial"/>
          <w:sz w:val="20"/>
          <w:szCs w:val="20"/>
        </w:rPr>
        <w:t>.</w:t>
      </w:r>
    </w:p>
    <w:p w14:paraId="631A467F" w14:textId="1B2AF2FB" w:rsidR="00041BC1" w:rsidRPr="00CF1CD7" w:rsidRDefault="00041BC1" w:rsidP="00225234">
      <w:pPr>
        <w:pStyle w:val="Prrafodelista"/>
        <w:numPr>
          <w:ilvl w:val="0"/>
          <w:numId w:val="2"/>
        </w:numPr>
        <w:jc w:val="both"/>
        <w:rPr>
          <w:rFonts w:ascii="Arial" w:hAnsi="Arial" w:cs="Arial"/>
          <w:sz w:val="20"/>
          <w:szCs w:val="20"/>
        </w:rPr>
      </w:pPr>
      <w:r w:rsidRPr="00CF1CD7">
        <w:rPr>
          <w:rFonts w:ascii="Arial" w:hAnsi="Arial" w:cs="Arial"/>
          <w:sz w:val="20"/>
          <w:szCs w:val="20"/>
        </w:rPr>
        <w:t xml:space="preserve">Ofrecer a los </w:t>
      </w:r>
      <w:r w:rsidR="00225234" w:rsidRPr="00CF1CD7">
        <w:rPr>
          <w:rFonts w:ascii="Arial" w:hAnsi="Arial" w:cs="Arial"/>
          <w:sz w:val="20"/>
          <w:szCs w:val="20"/>
        </w:rPr>
        <w:t>g</w:t>
      </w:r>
      <w:r w:rsidRPr="00CF1CD7">
        <w:rPr>
          <w:rFonts w:ascii="Arial" w:hAnsi="Arial" w:cs="Arial"/>
          <w:sz w:val="20"/>
          <w:szCs w:val="20"/>
        </w:rPr>
        <w:t xml:space="preserve">obiernos </w:t>
      </w:r>
      <w:r w:rsidR="00225234" w:rsidRPr="00CF1CD7">
        <w:rPr>
          <w:rFonts w:ascii="Arial" w:hAnsi="Arial" w:cs="Arial"/>
          <w:sz w:val="20"/>
          <w:szCs w:val="20"/>
        </w:rPr>
        <w:t>l</w:t>
      </w:r>
      <w:r w:rsidRPr="00CF1CD7">
        <w:rPr>
          <w:rFonts w:ascii="Arial" w:hAnsi="Arial" w:cs="Arial"/>
          <w:sz w:val="20"/>
          <w:szCs w:val="20"/>
        </w:rPr>
        <w:t>ocales</w:t>
      </w:r>
      <w:r w:rsidR="00BC4AB2" w:rsidRPr="00CF1CD7">
        <w:rPr>
          <w:rFonts w:ascii="Arial" w:hAnsi="Arial" w:cs="Arial"/>
          <w:sz w:val="20"/>
          <w:szCs w:val="20"/>
        </w:rPr>
        <w:t>,</w:t>
      </w:r>
      <w:r w:rsidRPr="00CF1CD7">
        <w:rPr>
          <w:rFonts w:ascii="Arial" w:hAnsi="Arial" w:cs="Arial"/>
          <w:sz w:val="20"/>
          <w:szCs w:val="20"/>
        </w:rPr>
        <w:t xml:space="preserve"> </w:t>
      </w:r>
      <w:r w:rsidR="00BC4AB2" w:rsidRPr="00CF1CD7">
        <w:rPr>
          <w:rFonts w:ascii="Arial" w:hAnsi="Arial" w:cs="Arial"/>
          <w:sz w:val="20"/>
          <w:szCs w:val="20"/>
        </w:rPr>
        <w:t xml:space="preserve">que son </w:t>
      </w:r>
      <w:r w:rsidRPr="00CF1CD7">
        <w:rPr>
          <w:rFonts w:ascii="Arial" w:hAnsi="Arial" w:cs="Arial"/>
          <w:sz w:val="20"/>
          <w:szCs w:val="20"/>
        </w:rPr>
        <w:t>parte de la iniciativa</w:t>
      </w:r>
      <w:r w:rsidR="00BC4AB2" w:rsidRPr="00CF1CD7">
        <w:rPr>
          <w:rFonts w:ascii="Arial" w:hAnsi="Arial" w:cs="Arial"/>
          <w:sz w:val="20"/>
          <w:szCs w:val="20"/>
        </w:rPr>
        <w:t xml:space="preserve">, </w:t>
      </w:r>
      <w:r w:rsidRPr="00CF1CD7">
        <w:rPr>
          <w:rFonts w:ascii="Arial" w:hAnsi="Arial" w:cs="Arial"/>
          <w:sz w:val="20"/>
          <w:szCs w:val="20"/>
        </w:rPr>
        <w:t>un sistema de recogida periódica de información</w:t>
      </w:r>
      <w:r w:rsidR="00E76472" w:rsidRPr="00CF1CD7">
        <w:rPr>
          <w:rFonts w:ascii="Arial" w:hAnsi="Arial" w:cs="Arial"/>
          <w:sz w:val="20"/>
          <w:szCs w:val="20"/>
        </w:rPr>
        <w:t xml:space="preserve"> (cada 2 años)</w:t>
      </w:r>
      <w:r w:rsidRPr="00CF1CD7">
        <w:rPr>
          <w:rFonts w:ascii="Arial" w:hAnsi="Arial" w:cs="Arial"/>
          <w:sz w:val="20"/>
          <w:szCs w:val="20"/>
        </w:rPr>
        <w:t>, basada en datos e indicadores, relacionados con los Objetivos de Desarrollo Sostenible</w:t>
      </w:r>
      <w:r w:rsidR="00D52901">
        <w:rPr>
          <w:rFonts w:ascii="Arial" w:hAnsi="Arial" w:cs="Arial"/>
          <w:sz w:val="20"/>
          <w:szCs w:val="20"/>
        </w:rPr>
        <w:t xml:space="preserve"> (ODS)</w:t>
      </w:r>
      <w:r w:rsidRPr="00CF1CD7">
        <w:rPr>
          <w:rFonts w:ascii="Arial" w:hAnsi="Arial" w:cs="Arial"/>
          <w:sz w:val="20"/>
          <w:szCs w:val="20"/>
        </w:rPr>
        <w:t>.</w:t>
      </w:r>
      <w:r w:rsidR="00225234" w:rsidRPr="00CF1CD7">
        <w:rPr>
          <w:rFonts w:ascii="Arial" w:hAnsi="Arial" w:cs="Arial"/>
          <w:sz w:val="20"/>
          <w:szCs w:val="20"/>
        </w:rPr>
        <w:t xml:space="preserve"> De esta forma el gobierno local podrá informar, en lo relativo a infancia, su alineamiento y avances con respecto a la Agenda 2030.</w:t>
      </w:r>
    </w:p>
    <w:p w14:paraId="020F5AFF" w14:textId="29685887" w:rsidR="00041BC1" w:rsidRPr="00CF1CD7" w:rsidRDefault="00225234" w:rsidP="00225234">
      <w:pPr>
        <w:pStyle w:val="Prrafodelista"/>
        <w:numPr>
          <w:ilvl w:val="0"/>
          <w:numId w:val="2"/>
        </w:numPr>
        <w:jc w:val="both"/>
        <w:rPr>
          <w:rFonts w:ascii="Arial" w:hAnsi="Arial" w:cs="Arial"/>
          <w:sz w:val="20"/>
          <w:szCs w:val="20"/>
        </w:rPr>
      </w:pPr>
      <w:r w:rsidRPr="00CF1CD7">
        <w:rPr>
          <w:rFonts w:ascii="Arial" w:hAnsi="Arial" w:cs="Arial"/>
          <w:sz w:val="20"/>
          <w:szCs w:val="20"/>
        </w:rPr>
        <w:t>Permite a UNICEF Comité Español e</w:t>
      </w:r>
      <w:r w:rsidR="00041BC1" w:rsidRPr="00CF1CD7">
        <w:rPr>
          <w:rFonts w:ascii="Arial" w:hAnsi="Arial" w:cs="Arial"/>
          <w:sz w:val="20"/>
          <w:szCs w:val="20"/>
        </w:rPr>
        <w:t xml:space="preserve">valuar las </w:t>
      </w:r>
      <w:r w:rsidR="00BC4AB2" w:rsidRPr="00CF1CD7">
        <w:rPr>
          <w:rFonts w:ascii="Arial" w:hAnsi="Arial" w:cs="Arial"/>
          <w:sz w:val="20"/>
          <w:szCs w:val="20"/>
        </w:rPr>
        <w:t>candidaturas</w:t>
      </w:r>
      <w:r w:rsidR="00041BC1" w:rsidRPr="00CF1CD7">
        <w:rPr>
          <w:rFonts w:ascii="Arial" w:hAnsi="Arial" w:cs="Arial"/>
          <w:sz w:val="20"/>
          <w:szCs w:val="20"/>
        </w:rPr>
        <w:t xml:space="preserve"> </w:t>
      </w:r>
      <w:r w:rsidRPr="00CF1CD7">
        <w:rPr>
          <w:rFonts w:ascii="Arial" w:hAnsi="Arial" w:cs="Arial"/>
          <w:sz w:val="20"/>
          <w:szCs w:val="20"/>
        </w:rPr>
        <w:t>que se presentan a</w:t>
      </w:r>
      <w:r w:rsidR="00041BC1" w:rsidRPr="00CF1CD7">
        <w:rPr>
          <w:rFonts w:ascii="Arial" w:hAnsi="Arial" w:cs="Arial"/>
          <w:sz w:val="20"/>
          <w:szCs w:val="20"/>
        </w:rPr>
        <w:t>l r</w:t>
      </w:r>
      <w:r w:rsidR="00BC4AB2" w:rsidRPr="00CF1CD7">
        <w:rPr>
          <w:rFonts w:ascii="Arial" w:hAnsi="Arial" w:cs="Arial"/>
          <w:sz w:val="20"/>
          <w:szCs w:val="20"/>
        </w:rPr>
        <w:t>econocimiento y realizar el seguimiento de los avances de la implementación de su PLIA</w:t>
      </w:r>
      <w:r w:rsidR="00AE02E7" w:rsidRPr="00CF1CD7">
        <w:rPr>
          <w:rFonts w:ascii="Arial" w:hAnsi="Arial" w:cs="Arial"/>
          <w:sz w:val="20"/>
          <w:szCs w:val="20"/>
        </w:rPr>
        <w:t xml:space="preserve"> </w:t>
      </w:r>
      <w:r w:rsidR="00D52901">
        <w:rPr>
          <w:rFonts w:ascii="Arial" w:hAnsi="Arial" w:cs="Arial"/>
          <w:sz w:val="20"/>
          <w:szCs w:val="20"/>
        </w:rPr>
        <w:t xml:space="preserve">(Plan Local de Infancia y Adolescencia) </w:t>
      </w:r>
      <w:r w:rsidR="00AE02E7" w:rsidRPr="00CF1CD7">
        <w:rPr>
          <w:rFonts w:ascii="Arial" w:hAnsi="Arial" w:cs="Arial"/>
          <w:sz w:val="20"/>
          <w:szCs w:val="20"/>
        </w:rPr>
        <w:t>y el presupuesto invertido.</w:t>
      </w:r>
    </w:p>
    <w:p w14:paraId="2222887C" w14:textId="003383C2" w:rsidR="00BC4AB2" w:rsidRPr="00CF1CD7" w:rsidRDefault="00BC4AB2" w:rsidP="00225234">
      <w:pPr>
        <w:jc w:val="both"/>
        <w:rPr>
          <w:rFonts w:ascii="Arial" w:hAnsi="Arial" w:cs="Arial"/>
          <w:sz w:val="20"/>
          <w:szCs w:val="20"/>
        </w:rPr>
      </w:pPr>
      <w:r w:rsidRPr="00CF1CD7">
        <w:rPr>
          <w:rFonts w:ascii="Arial" w:hAnsi="Arial" w:cs="Arial"/>
          <w:sz w:val="20"/>
          <w:szCs w:val="20"/>
        </w:rPr>
        <w:t xml:space="preserve">Esta herramienta estará disponible para todos los </w:t>
      </w:r>
      <w:r w:rsidR="00D52901">
        <w:rPr>
          <w:rFonts w:ascii="Arial" w:hAnsi="Arial" w:cs="Arial"/>
          <w:sz w:val="20"/>
          <w:szCs w:val="20"/>
        </w:rPr>
        <w:t>candidatos al r</w:t>
      </w:r>
      <w:r w:rsidRPr="00CF1CD7">
        <w:rPr>
          <w:rFonts w:ascii="Arial" w:hAnsi="Arial" w:cs="Arial"/>
          <w:sz w:val="20"/>
          <w:szCs w:val="20"/>
        </w:rPr>
        <w:t xml:space="preserve">econocimiento </w:t>
      </w:r>
      <w:r w:rsidR="00AE02E7" w:rsidRPr="00CF1CD7">
        <w:rPr>
          <w:rFonts w:ascii="Arial" w:hAnsi="Arial" w:cs="Arial"/>
          <w:sz w:val="20"/>
          <w:szCs w:val="20"/>
        </w:rPr>
        <w:t xml:space="preserve">de </w:t>
      </w:r>
      <w:r w:rsidRPr="00CF1CD7">
        <w:rPr>
          <w:rFonts w:ascii="Arial" w:hAnsi="Arial" w:cs="Arial"/>
          <w:sz w:val="20"/>
          <w:szCs w:val="20"/>
        </w:rPr>
        <w:t>Ciudad Amiga de la infancia, tanto nuevos como renovaciones, a través de una plataforma online</w:t>
      </w:r>
      <w:r w:rsidR="00225234" w:rsidRPr="00CF1CD7">
        <w:rPr>
          <w:rFonts w:ascii="Arial" w:hAnsi="Arial" w:cs="Arial"/>
          <w:sz w:val="20"/>
          <w:szCs w:val="20"/>
        </w:rPr>
        <w:t xml:space="preserve">, a la que se accederá mediante </w:t>
      </w:r>
      <w:r w:rsidRPr="00CF1CD7">
        <w:rPr>
          <w:rFonts w:ascii="Arial" w:hAnsi="Arial" w:cs="Arial"/>
          <w:sz w:val="20"/>
          <w:szCs w:val="20"/>
        </w:rPr>
        <w:t>un usuario</w:t>
      </w:r>
      <w:r w:rsidR="00225234" w:rsidRPr="00CF1CD7">
        <w:rPr>
          <w:rFonts w:ascii="Arial" w:hAnsi="Arial" w:cs="Arial"/>
          <w:sz w:val="20"/>
          <w:szCs w:val="20"/>
        </w:rPr>
        <w:t xml:space="preserve"> por gobierno local</w:t>
      </w:r>
      <w:r w:rsidRPr="00CF1CD7">
        <w:rPr>
          <w:rFonts w:ascii="Arial" w:hAnsi="Arial" w:cs="Arial"/>
          <w:sz w:val="20"/>
          <w:szCs w:val="20"/>
        </w:rPr>
        <w:t xml:space="preserve">. </w:t>
      </w:r>
    </w:p>
    <w:p w14:paraId="3FC76292" w14:textId="77777777" w:rsidR="00C6460E" w:rsidRPr="00CF1CD7" w:rsidRDefault="00C6460E" w:rsidP="00225234">
      <w:pPr>
        <w:jc w:val="both"/>
        <w:rPr>
          <w:rFonts w:ascii="Arial" w:hAnsi="Arial" w:cs="Arial"/>
          <w:sz w:val="20"/>
          <w:szCs w:val="20"/>
        </w:rPr>
      </w:pPr>
    </w:p>
    <w:p w14:paraId="01166203" w14:textId="299FDF07" w:rsidR="00C6460E" w:rsidRPr="00CF1CD7" w:rsidRDefault="00C6460E" w:rsidP="00225234">
      <w:pPr>
        <w:pStyle w:val="Ttulo1"/>
        <w:numPr>
          <w:ilvl w:val="0"/>
          <w:numId w:val="14"/>
        </w:numPr>
        <w:spacing w:before="0" w:line="240" w:lineRule="auto"/>
        <w:jc w:val="both"/>
        <w:rPr>
          <w:rFonts w:ascii="Arial" w:hAnsi="Arial" w:cs="Arial"/>
          <w:b/>
          <w:color w:val="00B0F0"/>
        </w:rPr>
      </w:pPr>
      <w:r w:rsidRPr="00CF1CD7">
        <w:rPr>
          <w:rFonts w:ascii="Arial" w:hAnsi="Arial" w:cs="Arial"/>
          <w:b/>
          <w:color w:val="00B0F0"/>
        </w:rPr>
        <w:t xml:space="preserve">Funcionalidades por período </w:t>
      </w:r>
    </w:p>
    <w:p w14:paraId="1127D29C" w14:textId="77777777" w:rsidR="00C6460E" w:rsidRPr="00CF1CD7" w:rsidRDefault="00C6460E" w:rsidP="00CF1CD7">
      <w:pPr>
        <w:rPr>
          <w:sz w:val="20"/>
          <w:szCs w:val="20"/>
        </w:rPr>
      </w:pPr>
    </w:p>
    <w:p w14:paraId="21DAB818" w14:textId="5FCB7E98" w:rsidR="00AE02E7" w:rsidRPr="00CF1CD7" w:rsidRDefault="00D53EB4" w:rsidP="00225234">
      <w:pPr>
        <w:jc w:val="both"/>
        <w:rPr>
          <w:rFonts w:ascii="Arial" w:hAnsi="Arial" w:cs="Arial"/>
          <w:sz w:val="20"/>
          <w:szCs w:val="20"/>
        </w:rPr>
      </w:pPr>
      <w:r w:rsidRPr="00CF1CD7">
        <w:rPr>
          <w:rFonts w:ascii="Arial" w:hAnsi="Arial" w:cs="Arial"/>
          <w:sz w:val="20"/>
          <w:szCs w:val="20"/>
        </w:rPr>
        <w:t xml:space="preserve">A </w:t>
      </w:r>
      <w:r w:rsidR="00225234" w:rsidRPr="00CF1CD7">
        <w:rPr>
          <w:rFonts w:ascii="Arial" w:hAnsi="Arial" w:cs="Arial"/>
          <w:sz w:val="20"/>
          <w:szCs w:val="20"/>
        </w:rPr>
        <w:t>continuación,</w:t>
      </w:r>
      <w:r w:rsidRPr="00CF1CD7">
        <w:rPr>
          <w:rFonts w:ascii="Arial" w:hAnsi="Arial" w:cs="Arial"/>
          <w:sz w:val="20"/>
          <w:szCs w:val="20"/>
        </w:rPr>
        <w:t xml:space="preserve"> se describen </w:t>
      </w:r>
      <w:r w:rsidRPr="00CF1CD7">
        <w:rPr>
          <w:rFonts w:ascii="Arial" w:hAnsi="Arial" w:cs="Arial"/>
          <w:b/>
          <w:sz w:val="20"/>
          <w:szCs w:val="20"/>
        </w:rPr>
        <w:t>los períodos y funcionalidades</w:t>
      </w:r>
      <w:r w:rsidRPr="00CF1CD7">
        <w:rPr>
          <w:rFonts w:ascii="Arial" w:hAnsi="Arial" w:cs="Arial"/>
          <w:sz w:val="20"/>
          <w:szCs w:val="20"/>
        </w:rPr>
        <w:t xml:space="preserve"> de acceso durante los siguientes 4 años</w:t>
      </w:r>
      <w:r w:rsidR="00C6460E" w:rsidRPr="00CF1CD7">
        <w:rPr>
          <w:rFonts w:ascii="Arial" w:hAnsi="Arial" w:cs="Arial"/>
          <w:sz w:val="20"/>
          <w:szCs w:val="20"/>
        </w:rPr>
        <w:t xml:space="preserve"> de vigencia del reconocimiento</w:t>
      </w:r>
      <w:r w:rsidR="00AE02E7" w:rsidRPr="00CF1CD7">
        <w:rPr>
          <w:rFonts w:ascii="Arial" w:hAnsi="Arial" w:cs="Arial"/>
          <w:sz w:val="20"/>
          <w:szCs w:val="20"/>
        </w:rPr>
        <w:t>:</w:t>
      </w:r>
    </w:p>
    <w:p w14:paraId="5ED5404B" w14:textId="30DF573E" w:rsidR="00AE02E7" w:rsidRPr="00CF1CD7" w:rsidRDefault="00AE02E7" w:rsidP="00225234">
      <w:pPr>
        <w:pStyle w:val="Prrafodelista"/>
        <w:numPr>
          <w:ilvl w:val="0"/>
          <w:numId w:val="3"/>
        </w:numPr>
        <w:jc w:val="both"/>
        <w:rPr>
          <w:rFonts w:ascii="Arial" w:hAnsi="Arial" w:cs="Arial"/>
          <w:sz w:val="20"/>
          <w:szCs w:val="20"/>
        </w:rPr>
      </w:pPr>
      <w:r w:rsidRPr="00CF1CD7">
        <w:rPr>
          <w:rFonts w:ascii="Arial" w:hAnsi="Arial" w:cs="Arial"/>
          <w:b/>
          <w:sz w:val="20"/>
          <w:szCs w:val="20"/>
        </w:rPr>
        <w:t>Período de convocatoria</w:t>
      </w:r>
      <w:r w:rsidRPr="00CF1CD7">
        <w:rPr>
          <w:rFonts w:ascii="Arial" w:hAnsi="Arial" w:cs="Arial"/>
          <w:sz w:val="20"/>
          <w:szCs w:val="20"/>
        </w:rPr>
        <w:t xml:space="preserve">: </w:t>
      </w:r>
      <w:r w:rsidR="00613C5E" w:rsidRPr="00CF1CD7">
        <w:rPr>
          <w:rFonts w:ascii="Arial" w:hAnsi="Arial" w:cs="Arial"/>
          <w:sz w:val="20"/>
          <w:szCs w:val="20"/>
        </w:rPr>
        <w:t xml:space="preserve">el acceso estará habilitado para </w:t>
      </w:r>
      <w:r w:rsidRPr="00CF1CD7">
        <w:rPr>
          <w:rFonts w:ascii="Arial" w:hAnsi="Arial" w:cs="Arial"/>
          <w:sz w:val="20"/>
          <w:szCs w:val="20"/>
        </w:rPr>
        <w:t>cumplim</w:t>
      </w:r>
      <w:r w:rsidR="00613C5E" w:rsidRPr="00CF1CD7">
        <w:rPr>
          <w:rFonts w:ascii="Arial" w:hAnsi="Arial" w:cs="Arial"/>
          <w:sz w:val="20"/>
          <w:szCs w:val="20"/>
        </w:rPr>
        <w:t>entar, editar, subir documentos,</w:t>
      </w:r>
      <w:r w:rsidR="00D52901">
        <w:rPr>
          <w:rFonts w:ascii="Arial" w:hAnsi="Arial" w:cs="Arial"/>
          <w:sz w:val="20"/>
          <w:szCs w:val="20"/>
        </w:rPr>
        <w:t xml:space="preserve"> o</w:t>
      </w:r>
      <w:r w:rsidR="00613C5E" w:rsidRPr="00CF1CD7">
        <w:rPr>
          <w:rFonts w:ascii="Arial" w:hAnsi="Arial" w:cs="Arial"/>
          <w:sz w:val="20"/>
          <w:szCs w:val="20"/>
        </w:rPr>
        <w:t xml:space="preserve"> descargar información en formato Excel. Una vez finalizado el período de la convocatoria, </w:t>
      </w:r>
      <w:r w:rsidR="00613C5E" w:rsidRPr="00CF1CD7">
        <w:rPr>
          <w:rFonts w:ascii="Arial" w:hAnsi="Arial" w:cs="Arial"/>
          <w:sz w:val="20"/>
          <w:szCs w:val="20"/>
          <w:u w:val="single"/>
        </w:rPr>
        <w:t>30 de junio</w:t>
      </w:r>
      <w:r w:rsidR="00D53EB4" w:rsidRPr="00CF1CD7">
        <w:rPr>
          <w:rFonts w:ascii="Arial" w:hAnsi="Arial" w:cs="Arial"/>
          <w:sz w:val="20"/>
          <w:szCs w:val="20"/>
          <w:u w:val="single"/>
        </w:rPr>
        <w:t xml:space="preserve"> de 2020</w:t>
      </w:r>
      <w:r w:rsidR="00613C5E" w:rsidRPr="00CF1CD7">
        <w:rPr>
          <w:rFonts w:ascii="Arial" w:hAnsi="Arial" w:cs="Arial"/>
          <w:sz w:val="20"/>
          <w:szCs w:val="20"/>
        </w:rPr>
        <w:t>, el usuario podrá tener acceso</w:t>
      </w:r>
      <w:r w:rsidR="00225234" w:rsidRPr="00CF1CD7">
        <w:rPr>
          <w:rFonts w:ascii="Arial" w:hAnsi="Arial" w:cs="Arial"/>
          <w:sz w:val="20"/>
          <w:szCs w:val="20"/>
        </w:rPr>
        <w:t>,</w:t>
      </w:r>
      <w:r w:rsidR="00613C5E" w:rsidRPr="00CF1CD7">
        <w:rPr>
          <w:rFonts w:ascii="Arial" w:hAnsi="Arial" w:cs="Arial"/>
          <w:sz w:val="20"/>
          <w:szCs w:val="20"/>
        </w:rPr>
        <w:t xml:space="preserve"> </w:t>
      </w:r>
      <w:r w:rsidR="00225234" w:rsidRPr="00CF1CD7">
        <w:rPr>
          <w:rFonts w:ascii="Arial" w:hAnsi="Arial" w:cs="Arial"/>
          <w:sz w:val="20"/>
          <w:szCs w:val="20"/>
        </w:rPr>
        <w:t xml:space="preserve">de consulta y descarga de datos, </w:t>
      </w:r>
      <w:r w:rsidR="00613C5E" w:rsidRPr="00CF1CD7">
        <w:rPr>
          <w:rFonts w:ascii="Arial" w:hAnsi="Arial" w:cs="Arial"/>
          <w:sz w:val="20"/>
          <w:szCs w:val="20"/>
        </w:rPr>
        <w:t xml:space="preserve">a la </w:t>
      </w:r>
      <w:r w:rsidR="00D52901" w:rsidRPr="00CF1CD7">
        <w:rPr>
          <w:rFonts w:ascii="Arial" w:hAnsi="Arial" w:cs="Arial"/>
          <w:sz w:val="20"/>
          <w:szCs w:val="20"/>
        </w:rPr>
        <w:t>información,</w:t>
      </w:r>
      <w:r w:rsidR="00613C5E" w:rsidRPr="00CF1CD7">
        <w:rPr>
          <w:rFonts w:ascii="Arial" w:hAnsi="Arial" w:cs="Arial"/>
          <w:sz w:val="20"/>
          <w:szCs w:val="20"/>
        </w:rPr>
        <w:t xml:space="preserve"> pero no </w:t>
      </w:r>
      <w:r w:rsidR="00904A77" w:rsidRPr="00CF1CD7">
        <w:rPr>
          <w:rFonts w:ascii="Arial" w:hAnsi="Arial" w:cs="Arial"/>
          <w:sz w:val="20"/>
          <w:szCs w:val="20"/>
        </w:rPr>
        <w:t xml:space="preserve">podrá </w:t>
      </w:r>
      <w:r w:rsidR="00613C5E" w:rsidRPr="00CF1CD7">
        <w:rPr>
          <w:rFonts w:ascii="Arial" w:hAnsi="Arial" w:cs="Arial"/>
          <w:b/>
          <w:sz w:val="20"/>
          <w:szCs w:val="20"/>
        </w:rPr>
        <w:t>modificar ni editar la misma</w:t>
      </w:r>
      <w:r w:rsidR="00613C5E" w:rsidRPr="00CF1CD7">
        <w:rPr>
          <w:rFonts w:ascii="Arial" w:hAnsi="Arial" w:cs="Arial"/>
          <w:sz w:val="20"/>
          <w:szCs w:val="20"/>
        </w:rPr>
        <w:t xml:space="preserve">, solo </w:t>
      </w:r>
      <w:r w:rsidR="00904A77" w:rsidRPr="00CF1CD7">
        <w:rPr>
          <w:rFonts w:ascii="Arial" w:hAnsi="Arial" w:cs="Arial"/>
          <w:sz w:val="20"/>
          <w:szCs w:val="20"/>
        </w:rPr>
        <w:t>estará</w:t>
      </w:r>
      <w:r w:rsidR="00613C5E" w:rsidRPr="00CF1CD7">
        <w:rPr>
          <w:rFonts w:ascii="Arial" w:hAnsi="Arial" w:cs="Arial"/>
          <w:sz w:val="20"/>
          <w:szCs w:val="20"/>
        </w:rPr>
        <w:t xml:space="preserve"> habilitado el campo para subir la aprobación del PLIA por el pleno municipal hasta el 30 de septiembre.</w:t>
      </w:r>
    </w:p>
    <w:p w14:paraId="1BA310D2" w14:textId="6701C97A" w:rsidR="00E76472" w:rsidRPr="00CF1CD7" w:rsidRDefault="00E76472" w:rsidP="00225234">
      <w:pPr>
        <w:pStyle w:val="Prrafodelista"/>
        <w:numPr>
          <w:ilvl w:val="0"/>
          <w:numId w:val="3"/>
        </w:numPr>
        <w:jc w:val="both"/>
        <w:rPr>
          <w:rFonts w:ascii="Arial" w:hAnsi="Arial" w:cs="Arial"/>
          <w:sz w:val="20"/>
          <w:szCs w:val="20"/>
        </w:rPr>
      </w:pPr>
      <w:r w:rsidRPr="00CF1CD7">
        <w:rPr>
          <w:rFonts w:ascii="Arial" w:hAnsi="Arial" w:cs="Arial"/>
          <w:b/>
          <w:sz w:val="20"/>
          <w:szCs w:val="20"/>
        </w:rPr>
        <w:t>Informe Intermedio</w:t>
      </w:r>
      <w:r w:rsidRPr="00CF1CD7">
        <w:rPr>
          <w:rFonts w:ascii="Arial" w:hAnsi="Arial" w:cs="Arial"/>
          <w:sz w:val="20"/>
          <w:szCs w:val="20"/>
        </w:rPr>
        <w:t xml:space="preserve">: los usuarios podrán cumplimentar, editar, subir documentos </w:t>
      </w:r>
      <w:r w:rsidR="00225234" w:rsidRPr="00CF1CD7">
        <w:rPr>
          <w:rFonts w:ascii="Arial" w:hAnsi="Arial" w:cs="Arial"/>
          <w:sz w:val="20"/>
          <w:szCs w:val="20"/>
        </w:rPr>
        <w:t>en</w:t>
      </w:r>
      <w:r w:rsidRPr="00CF1CD7">
        <w:rPr>
          <w:rFonts w:ascii="Arial" w:hAnsi="Arial" w:cs="Arial"/>
          <w:sz w:val="20"/>
          <w:szCs w:val="20"/>
        </w:rPr>
        <w:t xml:space="preserve"> </w:t>
      </w:r>
      <w:r w:rsidR="00225234" w:rsidRPr="00CF1CD7">
        <w:rPr>
          <w:rFonts w:ascii="Arial" w:hAnsi="Arial" w:cs="Arial"/>
          <w:sz w:val="20"/>
          <w:szCs w:val="20"/>
        </w:rPr>
        <w:t xml:space="preserve">aquellos campos que UNICEF Comité Español habilite </w:t>
      </w:r>
      <w:r w:rsidRPr="00CF1CD7">
        <w:rPr>
          <w:rFonts w:ascii="Arial" w:hAnsi="Arial" w:cs="Arial"/>
          <w:sz w:val="20"/>
          <w:szCs w:val="20"/>
        </w:rPr>
        <w:t xml:space="preserve">para </w:t>
      </w:r>
      <w:r w:rsidR="00225234" w:rsidRPr="00CF1CD7">
        <w:rPr>
          <w:rFonts w:ascii="Arial" w:hAnsi="Arial" w:cs="Arial"/>
          <w:sz w:val="20"/>
          <w:szCs w:val="20"/>
        </w:rPr>
        <w:t>recoger la información correspondiente a</w:t>
      </w:r>
      <w:r w:rsidRPr="00CF1CD7">
        <w:rPr>
          <w:rFonts w:ascii="Arial" w:hAnsi="Arial" w:cs="Arial"/>
          <w:sz w:val="20"/>
          <w:szCs w:val="20"/>
        </w:rPr>
        <w:t>l informe de seguimiento intermedio</w:t>
      </w:r>
      <w:r w:rsidR="009B0944">
        <w:rPr>
          <w:rFonts w:ascii="Arial" w:hAnsi="Arial" w:cs="Arial"/>
          <w:sz w:val="20"/>
          <w:szCs w:val="20"/>
        </w:rPr>
        <w:t xml:space="preserve"> (a realizar a los dos años de obtener el reconocimiento)</w:t>
      </w:r>
      <w:r w:rsidRPr="00CF1CD7">
        <w:rPr>
          <w:rFonts w:ascii="Arial" w:hAnsi="Arial" w:cs="Arial"/>
          <w:sz w:val="20"/>
          <w:szCs w:val="20"/>
        </w:rPr>
        <w:t xml:space="preserve">. </w:t>
      </w:r>
      <w:r w:rsidR="00225234" w:rsidRPr="00CF1CD7">
        <w:rPr>
          <w:rFonts w:ascii="Arial" w:hAnsi="Arial" w:cs="Arial"/>
          <w:sz w:val="20"/>
          <w:szCs w:val="20"/>
        </w:rPr>
        <w:t>Esto podrá hacerse durante el año 2022 (hasta</w:t>
      </w:r>
      <w:r w:rsidRPr="00CF1CD7">
        <w:rPr>
          <w:rFonts w:ascii="Arial" w:hAnsi="Arial" w:cs="Arial"/>
          <w:sz w:val="20"/>
          <w:szCs w:val="20"/>
        </w:rPr>
        <w:t xml:space="preserve"> </w:t>
      </w:r>
      <w:r w:rsidR="00225234" w:rsidRPr="00CF1CD7">
        <w:rPr>
          <w:rFonts w:ascii="Arial" w:hAnsi="Arial" w:cs="Arial"/>
          <w:sz w:val="20"/>
          <w:szCs w:val="20"/>
        </w:rPr>
        <w:t xml:space="preserve">el </w:t>
      </w:r>
      <w:r w:rsidRPr="00CF1CD7">
        <w:rPr>
          <w:rFonts w:ascii="Arial" w:hAnsi="Arial" w:cs="Arial"/>
          <w:sz w:val="20"/>
          <w:szCs w:val="20"/>
        </w:rPr>
        <w:t>31 de diciembre</w:t>
      </w:r>
      <w:r w:rsidR="00D52901">
        <w:rPr>
          <w:rFonts w:ascii="Arial" w:hAnsi="Arial" w:cs="Arial"/>
          <w:sz w:val="20"/>
          <w:szCs w:val="20"/>
        </w:rPr>
        <w:t xml:space="preserve"> máximo</w:t>
      </w:r>
      <w:r w:rsidR="00225234" w:rsidRPr="00CF1CD7">
        <w:rPr>
          <w:rFonts w:ascii="Arial" w:hAnsi="Arial" w:cs="Arial"/>
          <w:sz w:val="20"/>
          <w:szCs w:val="20"/>
        </w:rPr>
        <w:t>)</w:t>
      </w:r>
      <w:r w:rsidRPr="00CF1CD7">
        <w:rPr>
          <w:rFonts w:ascii="Arial" w:hAnsi="Arial" w:cs="Arial"/>
          <w:sz w:val="20"/>
          <w:szCs w:val="20"/>
        </w:rPr>
        <w:t>.</w:t>
      </w:r>
    </w:p>
    <w:p w14:paraId="369D7C9D" w14:textId="2774A7B3" w:rsidR="00613C5E" w:rsidRPr="009B0944" w:rsidRDefault="00225234" w:rsidP="007B1025">
      <w:pPr>
        <w:pStyle w:val="Prrafodelista"/>
        <w:numPr>
          <w:ilvl w:val="0"/>
          <w:numId w:val="3"/>
        </w:numPr>
        <w:jc w:val="both"/>
        <w:rPr>
          <w:rFonts w:ascii="Arial" w:hAnsi="Arial" w:cs="Arial"/>
          <w:sz w:val="20"/>
          <w:szCs w:val="20"/>
        </w:rPr>
      </w:pPr>
      <w:r w:rsidRPr="009B0944">
        <w:rPr>
          <w:rFonts w:ascii="Arial" w:hAnsi="Arial" w:cs="Arial"/>
          <w:b/>
          <w:sz w:val="20"/>
          <w:szCs w:val="20"/>
        </w:rPr>
        <w:t xml:space="preserve">Periodo de vigencia del </w:t>
      </w:r>
      <w:r w:rsidR="00613C5E" w:rsidRPr="009B0944">
        <w:rPr>
          <w:rFonts w:ascii="Arial" w:hAnsi="Arial" w:cs="Arial"/>
          <w:b/>
          <w:sz w:val="20"/>
          <w:szCs w:val="20"/>
        </w:rPr>
        <w:t>reconocimiento</w:t>
      </w:r>
      <w:r w:rsidR="00613C5E" w:rsidRPr="009B0944">
        <w:rPr>
          <w:rFonts w:ascii="Arial" w:hAnsi="Arial" w:cs="Arial"/>
          <w:sz w:val="20"/>
          <w:szCs w:val="20"/>
        </w:rPr>
        <w:t>: las ciudades</w:t>
      </w:r>
      <w:r w:rsidRPr="009B0944">
        <w:rPr>
          <w:rFonts w:ascii="Arial" w:hAnsi="Arial" w:cs="Arial"/>
          <w:sz w:val="20"/>
          <w:szCs w:val="20"/>
        </w:rPr>
        <w:t xml:space="preserve"> y localidades</w:t>
      </w:r>
      <w:r w:rsidR="00613C5E" w:rsidRPr="009B0944">
        <w:rPr>
          <w:rFonts w:ascii="Arial" w:hAnsi="Arial" w:cs="Arial"/>
          <w:sz w:val="20"/>
          <w:szCs w:val="20"/>
        </w:rPr>
        <w:t xml:space="preserve"> reconocidas podrá acceder a la plataforma online en cualquier momento, </w:t>
      </w:r>
      <w:r w:rsidRPr="009B0944">
        <w:rPr>
          <w:rFonts w:ascii="Arial" w:hAnsi="Arial" w:cs="Arial"/>
          <w:sz w:val="20"/>
          <w:szCs w:val="20"/>
        </w:rPr>
        <w:t xml:space="preserve">a fin de </w:t>
      </w:r>
      <w:r w:rsidR="00613C5E" w:rsidRPr="009B0944">
        <w:rPr>
          <w:rFonts w:ascii="Arial" w:hAnsi="Arial" w:cs="Arial"/>
          <w:sz w:val="20"/>
          <w:szCs w:val="20"/>
        </w:rPr>
        <w:t xml:space="preserve">consultar y descargar la información </w:t>
      </w:r>
      <w:r w:rsidR="001F069A" w:rsidRPr="009B0944">
        <w:rPr>
          <w:rFonts w:ascii="Arial" w:hAnsi="Arial" w:cs="Arial"/>
          <w:sz w:val="20"/>
          <w:szCs w:val="20"/>
        </w:rPr>
        <w:t xml:space="preserve">con la que se ha alimentado la herramienta durante </w:t>
      </w:r>
      <w:r w:rsidR="00E76472" w:rsidRPr="009B0944">
        <w:rPr>
          <w:rFonts w:ascii="Arial" w:hAnsi="Arial" w:cs="Arial"/>
          <w:sz w:val="20"/>
          <w:szCs w:val="20"/>
        </w:rPr>
        <w:t xml:space="preserve">la convocatoria y </w:t>
      </w:r>
      <w:r w:rsidR="001F069A" w:rsidRPr="009B0944">
        <w:rPr>
          <w:rFonts w:ascii="Arial" w:hAnsi="Arial" w:cs="Arial"/>
          <w:sz w:val="20"/>
          <w:szCs w:val="20"/>
        </w:rPr>
        <w:t xml:space="preserve">el </w:t>
      </w:r>
      <w:r w:rsidR="00E76472" w:rsidRPr="009B0944">
        <w:rPr>
          <w:rFonts w:ascii="Arial" w:hAnsi="Arial" w:cs="Arial"/>
          <w:sz w:val="20"/>
          <w:szCs w:val="20"/>
        </w:rPr>
        <w:lastRenderedPageBreak/>
        <w:t>informe intermedio. N</w:t>
      </w:r>
      <w:r w:rsidR="00613C5E" w:rsidRPr="009B0944">
        <w:rPr>
          <w:rFonts w:ascii="Arial" w:hAnsi="Arial" w:cs="Arial"/>
          <w:sz w:val="20"/>
          <w:szCs w:val="20"/>
        </w:rPr>
        <w:t>o se podrá editar ningún campo.</w:t>
      </w:r>
      <w:r w:rsidR="006C2791" w:rsidRPr="009B0944">
        <w:rPr>
          <w:rFonts w:ascii="Arial" w:hAnsi="Arial" w:cs="Arial"/>
          <w:sz w:val="20"/>
          <w:szCs w:val="20"/>
        </w:rPr>
        <w:t xml:space="preserve"> </w:t>
      </w:r>
      <w:r w:rsidR="001F069A" w:rsidRPr="009B0944">
        <w:rPr>
          <w:rFonts w:ascii="Arial" w:hAnsi="Arial" w:cs="Arial"/>
          <w:sz w:val="20"/>
          <w:szCs w:val="20"/>
        </w:rPr>
        <w:t>Este acceso estará vigente h</w:t>
      </w:r>
      <w:r w:rsidR="006C2791" w:rsidRPr="009B0944">
        <w:rPr>
          <w:rFonts w:ascii="Arial" w:hAnsi="Arial" w:cs="Arial"/>
          <w:sz w:val="20"/>
          <w:szCs w:val="20"/>
        </w:rPr>
        <w:t xml:space="preserve">asta diciembre </w:t>
      </w:r>
      <w:r w:rsidR="00D53EB4" w:rsidRPr="009B0944">
        <w:rPr>
          <w:rFonts w:ascii="Arial" w:hAnsi="Arial" w:cs="Arial"/>
          <w:sz w:val="20"/>
          <w:szCs w:val="20"/>
        </w:rPr>
        <w:t xml:space="preserve">de </w:t>
      </w:r>
      <w:r w:rsidR="006C2791" w:rsidRPr="009B0944">
        <w:rPr>
          <w:rFonts w:ascii="Arial" w:hAnsi="Arial" w:cs="Arial"/>
          <w:sz w:val="20"/>
          <w:szCs w:val="20"/>
        </w:rPr>
        <w:t>2024</w:t>
      </w:r>
      <w:r w:rsidR="00D53EB4" w:rsidRPr="009B0944">
        <w:rPr>
          <w:rFonts w:ascii="Arial" w:hAnsi="Arial" w:cs="Arial"/>
          <w:sz w:val="20"/>
          <w:szCs w:val="20"/>
        </w:rPr>
        <w:t>.</w:t>
      </w:r>
    </w:p>
    <w:p w14:paraId="1BAEECE2" w14:textId="77777777" w:rsidR="00C6460E" w:rsidRPr="00CF1CD7" w:rsidRDefault="00C6460E" w:rsidP="00225234">
      <w:pPr>
        <w:jc w:val="both"/>
        <w:rPr>
          <w:rFonts w:ascii="Arial" w:hAnsi="Arial" w:cs="Arial"/>
          <w:sz w:val="20"/>
          <w:szCs w:val="20"/>
        </w:rPr>
      </w:pPr>
      <w:r w:rsidRPr="00CF1CD7">
        <w:rPr>
          <w:rFonts w:ascii="Arial" w:hAnsi="Arial" w:cs="Arial"/>
          <w:sz w:val="20"/>
          <w:szCs w:val="20"/>
        </w:rPr>
        <w:t>Cuadro de periodos y funcionalidades de acceso a los usuarios</w:t>
      </w:r>
    </w:p>
    <w:tbl>
      <w:tblPr>
        <w:tblStyle w:val="Tabladecuadrcula4-nfasis1"/>
        <w:tblW w:w="0" w:type="auto"/>
        <w:tblLook w:val="04A0" w:firstRow="1" w:lastRow="0" w:firstColumn="1" w:lastColumn="0" w:noHBand="0" w:noVBand="1"/>
      </w:tblPr>
      <w:tblGrid>
        <w:gridCol w:w="1706"/>
        <w:gridCol w:w="4529"/>
        <w:gridCol w:w="2259"/>
      </w:tblGrid>
      <w:tr w:rsidR="00C6460E" w:rsidRPr="00E239C6" w14:paraId="38AE286A" w14:textId="77777777" w:rsidTr="008A28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6" w:type="dxa"/>
          </w:tcPr>
          <w:p w14:paraId="20C250E0" w14:textId="77777777" w:rsidR="00C6460E" w:rsidRPr="00E239C6" w:rsidRDefault="00C6460E" w:rsidP="00225234">
            <w:pPr>
              <w:spacing w:after="160" w:line="259" w:lineRule="auto"/>
              <w:jc w:val="both"/>
              <w:rPr>
                <w:rFonts w:ascii="Arial" w:hAnsi="Arial" w:cs="Arial"/>
              </w:rPr>
            </w:pPr>
            <w:r w:rsidRPr="00E239C6">
              <w:rPr>
                <w:rFonts w:ascii="Arial" w:hAnsi="Arial" w:cs="Arial"/>
              </w:rPr>
              <w:t>Períodos</w:t>
            </w:r>
          </w:p>
        </w:tc>
        <w:tc>
          <w:tcPr>
            <w:tcW w:w="4529" w:type="dxa"/>
          </w:tcPr>
          <w:p w14:paraId="59A572BF" w14:textId="77777777" w:rsidR="00C6460E" w:rsidRPr="00E239C6" w:rsidRDefault="00C6460E" w:rsidP="00225234">
            <w:pPr>
              <w:spacing w:after="160" w:line="259"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rPr>
            </w:pPr>
            <w:r w:rsidRPr="00E239C6">
              <w:rPr>
                <w:rFonts w:ascii="Arial" w:hAnsi="Arial" w:cs="Arial"/>
              </w:rPr>
              <w:t>Funciones</w:t>
            </w:r>
          </w:p>
        </w:tc>
        <w:tc>
          <w:tcPr>
            <w:tcW w:w="2259" w:type="dxa"/>
          </w:tcPr>
          <w:p w14:paraId="3B2FED44" w14:textId="77777777" w:rsidR="00C6460E" w:rsidRPr="00E239C6" w:rsidRDefault="00C6460E" w:rsidP="00225234">
            <w:pPr>
              <w:spacing w:after="160" w:line="259"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rPr>
            </w:pPr>
            <w:r w:rsidRPr="00E239C6">
              <w:rPr>
                <w:rFonts w:ascii="Arial" w:hAnsi="Arial" w:cs="Arial"/>
              </w:rPr>
              <w:t>Fechas</w:t>
            </w:r>
          </w:p>
        </w:tc>
      </w:tr>
      <w:tr w:rsidR="00C6460E" w:rsidRPr="00E239C6" w14:paraId="6482EF29" w14:textId="77777777" w:rsidTr="008A28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6" w:type="dxa"/>
            <w:vMerge w:val="restart"/>
          </w:tcPr>
          <w:p w14:paraId="0C5134C4" w14:textId="77777777" w:rsidR="00C6460E" w:rsidRPr="00E239C6" w:rsidRDefault="00C6460E" w:rsidP="00CF1CD7">
            <w:pPr>
              <w:spacing w:after="160" w:line="259" w:lineRule="auto"/>
              <w:rPr>
                <w:rFonts w:ascii="Arial" w:hAnsi="Arial" w:cs="Arial"/>
              </w:rPr>
            </w:pPr>
            <w:r w:rsidRPr="00E239C6">
              <w:rPr>
                <w:rFonts w:ascii="Arial" w:hAnsi="Arial" w:cs="Arial"/>
              </w:rPr>
              <w:t>Período de convocatoria</w:t>
            </w:r>
          </w:p>
        </w:tc>
        <w:tc>
          <w:tcPr>
            <w:tcW w:w="4529" w:type="dxa"/>
          </w:tcPr>
          <w:p w14:paraId="2261F6E8" w14:textId="25B88A0C" w:rsidR="00C6460E" w:rsidRPr="00E239C6" w:rsidRDefault="001F069A" w:rsidP="00225234">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E239C6">
              <w:rPr>
                <w:rFonts w:ascii="Arial" w:hAnsi="Arial" w:cs="Arial"/>
              </w:rPr>
              <w:t>C</w:t>
            </w:r>
            <w:r w:rsidR="00C6460E" w:rsidRPr="00E239C6">
              <w:rPr>
                <w:rFonts w:ascii="Arial" w:hAnsi="Arial" w:cs="Arial"/>
              </w:rPr>
              <w:t>umplimentar, editar, subir documentos, descargar información en formato Excel</w:t>
            </w:r>
            <w:r w:rsidR="008A2833">
              <w:rPr>
                <w:rFonts w:ascii="Arial" w:hAnsi="Arial" w:cs="Arial"/>
              </w:rPr>
              <w:t xml:space="preserve"> y/o PDF</w:t>
            </w:r>
          </w:p>
        </w:tc>
        <w:tc>
          <w:tcPr>
            <w:tcW w:w="2259" w:type="dxa"/>
          </w:tcPr>
          <w:p w14:paraId="2349E27F" w14:textId="77777777" w:rsidR="00C6460E" w:rsidRPr="00E239C6" w:rsidRDefault="00C6460E" w:rsidP="008A2833">
            <w:pPr>
              <w:spacing w:after="160" w:line="259"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E239C6">
              <w:rPr>
                <w:rFonts w:ascii="Arial" w:hAnsi="Arial" w:cs="Arial"/>
              </w:rPr>
              <w:t>Hasta el 30 de junio 2020</w:t>
            </w:r>
          </w:p>
        </w:tc>
      </w:tr>
      <w:tr w:rsidR="00C6460E" w:rsidRPr="00E239C6" w14:paraId="6175BFB3" w14:textId="77777777" w:rsidTr="008A2833">
        <w:tc>
          <w:tcPr>
            <w:cnfStyle w:val="001000000000" w:firstRow="0" w:lastRow="0" w:firstColumn="1" w:lastColumn="0" w:oddVBand="0" w:evenVBand="0" w:oddHBand="0" w:evenHBand="0" w:firstRowFirstColumn="0" w:firstRowLastColumn="0" w:lastRowFirstColumn="0" w:lastRowLastColumn="0"/>
            <w:tcW w:w="1706" w:type="dxa"/>
            <w:vMerge/>
          </w:tcPr>
          <w:p w14:paraId="0E1DED9C" w14:textId="77777777" w:rsidR="00C6460E" w:rsidRPr="00E239C6" w:rsidRDefault="00C6460E" w:rsidP="00CF1CD7">
            <w:pPr>
              <w:spacing w:after="160" w:line="259" w:lineRule="auto"/>
              <w:rPr>
                <w:rFonts w:ascii="Arial" w:hAnsi="Arial" w:cs="Arial"/>
              </w:rPr>
            </w:pPr>
          </w:p>
        </w:tc>
        <w:tc>
          <w:tcPr>
            <w:tcW w:w="4529" w:type="dxa"/>
          </w:tcPr>
          <w:p w14:paraId="2D313ADC" w14:textId="77777777" w:rsidR="00C6460E" w:rsidRPr="00E239C6" w:rsidRDefault="00C6460E" w:rsidP="00225234">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E239C6">
              <w:rPr>
                <w:rFonts w:ascii="Arial" w:hAnsi="Arial" w:cs="Arial"/>
              </w:rPr>
              <w:t>Subida de documento (aprobación del PLIA)</w:t>
            </w:r>
          </w:p>
        </w:tc>
        <w:tc>
          <w:tcPr>
            <w:tcW w:w="2259" w:type="dxa"/>
          </w:tcPr>
          <w:p w14:paraId="54ABE4CF" w14:textId="77777777" w:rsidR="00C6460E" w:rsidRPr="00E239C6" w:rsidRDefault="00C6460E" w:rsidP="008A2833">
            <w:pPr>
              <w:spacing w:after="160" w:line="259"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E239C6">
              <w:rPr>
                <w:rFonts w:ascii="Arial" w:hAnsi="Arial" w:cs="Arial"/>
              </w:rPr>
              <w:t>Hasta el 30 de septiembre 2020</w:t>
            </w:r>
          </w:p>
        </w:tc>
      </w:tr>
      <w:tr w:rsidR="00C6460E" w:rsidRPr="00E239C6" w14:paraId="42E86CF7" w14:textId="77777777" w:rsidTr="008A28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6" w:type="dxa"/>
          </w:tcPr>
          <w:p w14:paraId="7D482272" w14:textId="77777777" w:rsidR="00C6460E" w:rsidRPr="00E239C6" w:rsidRDefault="00C6460E" w:rsidP="00CF1CD7">
            <w:pPr>
              <w:spacing w:after="160" w:line="259" w:lineRule="auto"/>
              <w:rPr>
                <w:rFonts w:ascii="Arial" w:hAnsi="Arial" w:cs="Arial"/>
              </w:rPr>
            </w:pPr>
            <w:r w:rsidRPr="00E239C6">
              <w:rPr>
                <w:rFonts w:ascii="Arial" w:hAnsi="Arial" w:cs="Arial"/>
              </w:rPr>
              <w:t>Informe Intermedio</w:t>
            </w:r>
          </w:p>
        </w:tc>
        <w:tc>
          <w:tcPr>
            <w:tcW w:w="4529" w:type="dxa"/>
          </w:tcPr>
          <w:p w14:paraId="535E693F" w14:textId="30341D9C" w:rsidR="00C6460E" w:rsidRPr="00E239C6" w:rsidRDefault="00C6460E" w:rsidP="009449ED">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E239C6">
              <w:rPr>
                <w:rFonts w:ascii="Arial" w:hAnsi="Arial" w:cs="Arial"/>
              </w:rPr>
              <w:t>Cumplimentar, editar, subir documentos solo en los campos habilitados. Descargar información en formato Excel</w:t>
            </w:r>
          </w:p>
        </w:tc>
        <w:tc>
          <w:tcPr>
            <w:tcW w:w="2259" w:type="dxa"/>
          </w:tcPr>
          <w:p w14:paraId="67F87D36" w14:textId="77777777" w:rsidR="00C6460E" w:rsidRPr="00E239C6" w:rsidRDefault="00C6460E" w:rsidP="008A2833">
            <w:pPr>
              <w:spacing w:after="160" w:line="259"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E239C6">
              <w:rPr>
                <w:rFonts w:ascii="Arial" w:hAnsi="Arial" w:cs="Arial"/>
              </w:rPr>
              <w:t>Hasta 31 de diciembre 2022</w:t>
            </w:r>
          </w:p>
        </w:tc>
      </w:tr>
      <w:tr w:rsidR="00C6460E" w:rsidRPr="00E239C6" w14:paraId="22BB075D" w14:textId="77777777" w:rsidTr="008A2833">
        <w:tc>
          <w:tcPr>
            <w:cnfStyle w:val="001000000000" w:firstRow="0" w:lastRow="0" w:firstColumn="1" w:lastColumn="0" w:oddVBand="0" w:evenVBand="0" w:oddHBand="0" w:evenHBand="0" w:firstRowFirstColumn="0" w:firstRowLastColumn="0" w:lastRowFirstColumn="0" w:lastRowLastColumn="0"/>
            <w:tcW w:w="1706" w:type="dxa"/>
          </w:tcPr>
          <w:p w14:paraId="69A90C3B" w14:textId="77777777" w:rsidR="00C6460E" w:rsidRPr="00E239C6" w:rsidRDefault="00C6460E" w:rsidP="00CF1CD7">
            <w:pPr>
              <w:spacing w:after="160" w:line="259" w:lineRule="auto"/>
              <w:rPr>
                <w:rFonts w:ascii="Arial" w:hAnsi="Arial" w:cs="Arial"/>
              </w:rPr>
            </w:pPr>
            <w:r w:rsidRPr="00E239C6">
              <w:rPr>
                <w:rFonts w:ascii="Arial" w:hAnsi="Arial" w:cs="Arial"/>
              </w:rPr>
              <w:t>Obtención del reconocimiento</w:t>
            </w:r>
          </w:p>
        </w:tc>
        <w:tc>
          <w:tcPr>
            <w:tcW w:w="4529" w:type="dxa"/>
          </w:tcPr>
          <w:p w14:paraId="15471EBC" w14:textId="77777777" w:rsidR="00C6460E" w:rsidRPr="00E239C6" w:rsidRDefault="00C6460E" w:rsidP="00225234">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E239C6">
              <w:rPr>
                <w:rFonts w:ascii="Arial" w:hAnsi="Arial" w:cs="Arial"/>
              </w:rPr>
              <w:t xml:space="preserve">Ver la información y realizar descargas </w:t>
            </w:r>
          </w:p>
        </w:tc>
        <w:tc>
          <w:tcPr>
            <w:tcW w:w="2259" w:type="dxa"/>
          </w:tcPr>
          <w:p w14:paraId="6472C9F7" w14:textId="77777777" w:rsidR="00C6460E" w:rsidRPr="00E239C6" w:rsidRDefault="00C6460E" w:rsidP="008A2833">
            <w:pPr>
              <w:spacing w:after="160" w:line="259"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E239C6">
              <w:rPr>
                <w:rFonts w:ascii="Arial" w:hAnsi="Arial" w:cs="Arial"/>
              </w:rPr>
              <w:t>Hasta septiembre 2024</w:t>
            </w:r>
          </w:p>
        </w:tc>
      </w:tr>
    </w:tbl>
    <w:p w14:paraId="7E0D7CB6" w14:textId="77777777" w:rsidR="00776590" w:rsidRPr="00CF1CD7" w:rsidRDefault="00776590" w:rsidP="00225234">
      <w:pPr>
        <w:jc w:val="both"/>
        <w:rPr>
          <w:rFonts w:ascii="Arial" w:hAnsi="Arial" w:cs="Arial"/>
          <w:sz w:val="20"/>
          <w:szCs w:val="20"/>
        </w:rPr>
      </w:pPr>
      <w:bookmarkStart w:id="0" w:name="_Toc15372806"/>
      <w:bookmarkStart w:id="1" w:name="_Toc16522357"/>
    </w:p>
    <w:p w14:paraId="6873E29C" w14:textId="2CE0F0C7" w:rsidR="00C6460E" w:rsidRPr="00CF1CD7" w:rsidRDefault="00C6460E" w:rsidP="00225234">
      <w:pPr>
        <w:pStyle w:val="Ttulo1"/>
        <w:numPr>
          <w:ilvl w:val="0"/>
          <w:numId w:val="14"/>
        </w:numPr>
        <w:spacing w:before="0" w:line="240" w:lineRule="auto"/>
        <w:jc w:val="both"/>
        <w:rPr>
          <w:rFonts w:ascii="Arial" w:hAnsi="Arial" w:cs="Arial"/>
          <w:b/>
          <w:color w:val="00B0F0"/>
        </w:rPr>
      </w:pPr>
      <w:r w:rsidRPr="00CF1CD7">
        <w:rPr>
          <w:rFonts w:ascii="Arial" w:hAnsi="Arial" w:cs="Arial"/>
          <w:b/>
          <w:color w:val="00B0F0"/>
        </w:rPr>
        <w:t xml:space="preserve">Descripción del contenido de </w:t>
      </w:r>
      <w:bookmarkEnd w:id="0"/>
      <w:r w:rsidRPr="00CF1CD7">
        <w:rPr>
          <w:rFonts w:ascii="Arial" w:hAnsi="Arial" w:cs="Arial"/>
          <w:b/>
          <w:color w:val="00B0F0"/>
        </w:rPr>
        <w:t>la herramienta de gestión de la información</w:t>
      </w:r>
      <w:bookmarkEnd w:id="1"/>
    </w:p>
    <w:p w14:paraId="40C96003" w14:textId="77777777" w:rsidR="00C6460E" w:rsidRPr="00CF1CD7" w:rsidRDefault="00C6460E" w:rsidP="00225234">
      <w:pPr>
        <w:spacing w:after="0" w:line="240" w:lineRule="auto"/>
        <w:jc w:val="both"/>
        <w:rPr>
          <w:rFonts w:ascii="Arial" w:hAnsi="Arial" w:cs="Arial"/>
          <w:color w:val="000000"/>
          <w:sz w:val="20"/>
          <w:szCs w:val="20"/>
        </w:rPr>
      </w:pPr>
    </w:p>
    <w:p w14:paraId="08753374" w14:textId="764D3004" w:rsidR="00C6460E" w:rsidRPr="00CF1CD7" w:rsidRDefault="00C6460E" w:rsidP="00225234">
      <w:pPr>
        <w:spacing w:after="0" w:line="240" w:lineRule="auto"/>
        <w:jc w:val="both"/>
        <w:rPr>
          <w:rFonts w:ascii="Arial" w:hAnsi="Arial" w:cs="Arial"/>
          <w:color w:val="000000"/>
          <w:sz w:val="20"/>
          <w:szCs w:val="20"/>
        </w:rPr>
      </w:pPr>
      <w:r w:rsidRPr="00CF1CD7">
        <w:rPr>
          <w:rFonts w:ascii="Arial" w:hAnsi="Arial" w:cs="Arial"/>
          <w:color w:val="000000"/>
          <w:sz w:val="20"/>
          <w:szCs w:val="20"/>
        </w:rPr>
        <w:t xml:space="preserve">A continuación, se detalla la información que el gobierno local candidato debe aportar a través de la herramienta online de gestión de la información del reconocimiento. </w:t>
      </w:r>
      <w:r w:rsidR="0010196B" w:rsidRPr="00CF1CD7">
        <w:rPr>
          <w:rFonts w:ascii="Arial" w:hAnsi="Arial" w:cs="Arial"/>
          <w:color w:val="000000"/>
          <w:sz w:val="20"/>
          <w:szCs w:val="20"/>
        </w:rPr>
        <w:t>U</w:t>
      </w:r>
      <w:r w:rsidRPr="00CF1CD7">
        <w:rPr>
          <w:rFonts w:ascii="Arial" w:hAnsi="Arial" w:cs="Arial"/>
          <w:color w:val="000000"/>
          <w:sz w:val="20"/>
          <w:szCs w:val="20"/>
        </w:rPr>
        <w:t>n modelo en Excel de esta herramienta se encuentra adjunta a este documento y la misma estará disponible a través de la plataforma online a todos los candidatos registrados</w:t>
      </w:r>
      <w:r w:rsidR="0010196B" w:rsidRPr="00CF1CD7">
        <w:rPr>
          <w:rFonts w:ascii="Arial" w:hAnsi="Arial" w:cs="Arial"/>
          <w:color w:val="000000"/>
          <w:sz w:val="20"/>
          <w:szCs w:val="20"/>
        </w:rPr>
        <w:t xml:space="preserve">. </w:t>
      </w:r>
      <w:r w:rsidRPr="00CF1CD7">
        <w:rPr>
          <w:rFonts w:ascii="Arial" w:hAnsi="Arial" w:cs="Arial"/>
          <w:b/>
          <w:color w:val="000000"/>
          <w:sz w:val="20"/>
          <w:szCs w:val="20"/>
        </w:rPr>
        <w:t>Aunque se facilita en formato Excel, la entrega de la información solicitada en su versión final debe ser a través de la plataforma online</w:t>
      </w:r>
      <w:r w:rsidR="009B0944">
        <w:rPr>
          <w:rFonts w:ascii="Arial" w:hAnsi="Arial" w:cs="Arial"/>
          <w:b/>
          <w:color w:val="000000"/>
          <w:sz w:val="20"/>
          <w:szCs w:val="20"/>
        </w:rPr>
        <w:t xml:space="preserve"> </w:t>
      </w:r>
      <w:r w:rsidR="009B0944" w:rsidRPr="009B0944">
        <w:rPr>
          <w:rFonts w:ascii="Arial" w:hAnsi="Arial" w:cs="Arial"/>
          <w:color w:val="000000"/>
          <w:sz w:val="20"/>
          <w:szCs w:val="20"/>
        </w:rPr>
        <w:t>(para lo cual se habilitará un acceso a los candidatos)</w:t>
      </w:r>
      <w:r w:rsidRPr="00CF1CD7">
        <w:rPr>
          <w:rFonts w:ascii="Arial" w:hAnsi="Arial" w:cs="Arial"/>
          <w:b/>
          <w:color w:val="000000"/>
          <w:sz w:val="20"/>
          <w:szCs w:val="20"/>
        </w:rPr>
        <w:t xml:space="preserve"> y no en el formato Excel</w:t>
      </w:r>
      <w:r w:rsidRPr="00CF1CD7">
        <w:rPr>
          <w:rFonts w:ascii="Arial" w:hAnsi="Arial" w:cs="Arial"/>
          <w:color w:val="000000"/>
          <w:sz w:val="20"/>
          <w:szCs w:val="20"/>
        </w:rPr>
        <w:t>.</w:t>
      </w:r>
    </w:p>
    <w:p w14:paraId="13438CE2" w14:textId="77777777" w:rsidR="00C6460E" w:rsidRPr="00CF1CD7" w:rsidRDefault="00C6460E" w:rsidP="00225234">
      <w:pPr>
        <w:spacing w:after="0" w:line="240" w:lineRule="auto"/>
        <w:jc w:val="both"/>
        <w:rPr>
          <w:rFonts w:ascii="Arial" w:hAnsi="Arial" w:cs="Arial"/>
          <w:color w:val="000000"/>
          <w:sz w:val="20"/>
          <w:szCs w:val="20"/>
        </w:rPr>
      </w:pPr>
    </w:p>
    <w:p w14:paraId="2180863B" w14:textId="77777777" w:rsidR="00C6460E" w:rsidRPr="00CF1CD7" w:rsidRDefault="00C6460E" w:rsidP="00225234">
      <w:pPr>
        <w:spacing w:after="0" w:line="240" w:lineRule="auto"/>
        <w:jc w:val="both"/>
        <w:rPr>
          <w:rFonts w:ascii="Arial" w:hAnsi="Arial" w:cs="Arial"/>
          <w:color w:val="000000"/>
          <w:sz w:val="20"/>
          <w:szCs w:val="20"/>
        </w:rPr>
      </w:pPr>
      <w:r w:rsidRPr="00CF1CD7">
        <w:rPr>
          <w:rFonts w:ascii="Arial" w:hAnsi="Arial" w:cs="Arial"/>
          <w:color w:val="000000"/>
          <w:sz w:val="20"/>
          <w:szCs w:val="20"/>
        </w:rPr>
        <w:t>Los apartados de dicha herramienta, que se detallarán a continuación, son los siguientes:</w:t>
      </w:r>
    </w:p>
    <w:p w14:paraId="5AAA4DE3" w14:textId="77777777" w:rsidR="00C6460E" w:rsidRPr="00CF1CD7" w:rsidRDefault="00C6460E" w:rsidP="00225234">
      <w:pPr>
        <w:pStyle w:val="Prrafodelista"/>
        <w:numPr>
          <w:ilvl w:val="0"/>
          <w:numId w:val="8"/>
        </w:numPr>
        <w:spacing w:after="0" w:line="240" w:lineRule="auto"/>
        <w:jc w:val="both"/>
        <w:rPr>
          <w:rFonts w:ascii="Arial" w:hAnsi="Arial" w:cs="Arial"/>
          <w:color w:val="000000"/>
          <w:sz w:val="20"/>
          <w:szCs w:val="20"/>
          <w:lang w:eastAsia="es-ES"/>
        </w:rPr>
      </w:pPr>
      <w:r w:rsidRPr="00CF1CD7">
        <w:rPr>
          <w:rFonts w:ascii="Arial" w:hAnsi="Arial" w:cs="Arial"/>
          <w:color w:val="000000"/>
          <w:sz w:val="20"/>
          <w:szCs w:val="20"/>
          <w:lang w:eastAsia="es-ES"/>
        </w:rPr>
        <w:t>Datos generales del gobierno local candidato</w:t>
      </w:r>
    </w:p>
    <w:p w14:paraId="527AF01B" w14:textId="77777777" w:rsidR="00C6460E" w:rsidRPr="00CF1CD7" w:rsidRDefault="00C6460E" w:rsidP="00225234">
      <w:pPr>
        <w:pStyle w:val="Prrafodelista"/>
        <w:numPr>
          <w:ilvl w:val="0"/>
          <w:numId w:val="8"/>
        </w:numPr>
        <w:spacing w:after="0" w:line="240" w:lineRule="auto"/>
        <w:jc w:val="both"/>
        <w:rPr>
          <w:rFonts w:ascii="Arial" w:hAnsi="Arial" w:cs="Arial"/>
          <w:color w:val="000000"/>
          <w:sz w:val="20"/>
          <w:szCs w:val="20"/>
          <w:lang w:eastAsia="es-ES"/>
        </w:rPr>
      </w:pPr>
      <w:r w:rsidRPr="00CF1CD7">
        <w:rPr>
          <w:rFonts w:ascii="Arial" w:hAnsi="Arial" w:cs="Arial"/>
          <w:color w:val="000000"/>
          <w:sz w:val="20"/>
          <w:szCs w:val="20"/>
          <w:lang w:eastAsia="es-ES"/>
        </w:rPr>
        <w:t>Registro de información demográfica general del gobierno local</w:t>
      </w:r>
    </w:p>
    <w:p w14:paraId="515A1233" w14:textId="77777777" w:rsidR="00C6460E" w:rsidRPr="00CF1CD7" w:rsidRDefault="00C6460E" w:rsidP="00225234">
      <w:pPr>
        <w:pStyle w:val="Prrafodelista"/>
        <w:numPr>
          <w:ilvl w:val="0"/>
          <w:numId w:val="8"/>
        </w:numPr>
        <w:spacing w:after="0" w:line="240" w:lineRule="auto"/>
        <w:jc w:val="both"/>
        <w:rPr>
          <w:rFonts w:ascii="Arial" w:hAnsi="Arial" w:cs="Arial"/>
          <w:color w:val="000000"/>
          <w:sz w:val="20"/>
          <w:szCs w:val="20"/>
          <w:lang w:eastAsia="es-ES"/>
        </w:rPr>
      </w:pPr>
      <w:r w:rsidRPr="00CF1CD7">
        <w:rPr>
          <w:rFonts w:ascii="Arial" w:hAnsi="Arial" w:cs="Arial"/>
          <w:color w:val="000000"/>
          <w:sz w:val="20"/>
          <w:szCs w:val="20"/>
          <w:lang w:eastAsia="es-ES"/>
        </w:rPr>
        <w:t>Órganos de participación infantil y adolescente y coordinación interna</w:t>
      </w:r>
    </w:p>
    <w:p w14:paraId="077918EE" w14:textId="77777777" w:rsidR="00C6460E" w:rsidRPr="00CF1CD7" w:rsidRDefault="00C6460E" w:rsidP="00225234">
      <w:pPr>
        <w:pStyle w:val="Prrafodelista"/>
        <w:numPr>
          <w:ilvl w:val="0"/>
          <w:numId w:val="8"/>
        </w:numPr>
        <w:spacing w:after="0" w:line="240" w:lineRule="auto"/>
        <w:jc w:val="both"/>
        <w:rPr>
          <w:rFonts w:ascii="Arial" w:hAnsi="Arial" w:cs="Arial"/>
          <w:color w:val="000000"/>
          <w:sz w:val="20"/>
          <w:szCs w:val="20"/>
          <w:lang w:eastAsia="es-ES"/>
        </w:rPr>
      </w:pPr>
      <w:r w:rsidRPr="00CF1CD7">
        <w:rPr>
          <w:rFonts w:ascii="Arial" w:hAnsi="Arial" w:cs="Arial"/>
          <w:color w:val="000000"/>
          <w:sz w:val="20"/>
          <w:szCs w:val="20"/>
          <w:lang w:eastAsia="es-ES"/>
        </w:rPr>
        <w:t>Coordinación externa</w:t>
      </w:r>
    </w:p>
    <w:p w14:paraId="4BBE133D" w14:textId="77777777" w:rsidR="00C6460E" w:rsidRPr="00CF1CD7" w:rsidRDefault="00C6460E" w:rsidP="00225234">
      <w:pPr>
        <w:pStyle w:val="Prrafodelista"/>
        <w:numPr>
          <w:ilvl w:val="0"/>
          <w:numId w:val="8"/>
        </w:numPr>
        <w:spacing w:after="0" w:line="240" w:lineRule="auto"/>
        <w:jc w:val="both"/>
        <w:rPr>
          <w:rFonts w:ascii="Arial" w:hAnsi="Arial" w:cs="Arial"/>
          <w:color w:val="000000"/>
          <w:sz w:val="20"/>
          <w:szCs w:val="20"/>
          <w:lang w:eastAsia="es-ES"/>
        </w:rPr>
      </w:pPr>
      <w:r w:rsidRPr="00CF1CD7">
        <w:rPr>
          <w:rFonts w:ascii="Arial" w:hAnsi="Arial" w:cs="Arial"/>
          <w:color w:val="000000"/>
          <w:sz w:val="20"/>
          <w:szCs w:val="20"/>
          <w:lang w:eastAsia="es-ES"/>
        </w:rPr>
        <w:t>Recursos, programas y acciones llevadas a cabo por el gobierno local dirigidas a la infancia y adolescencia</w:t>
      </w:r>
    </w:p>
    <w:p w14:paraId="55F4EE84" w14:textId="77777777" w:rsidR="00C6460E" w:rsidRPr="00CF1CD7" w:rsidRDefault="00C6460E" w:rsidP="00225234">
      <w:pPr>
        <w:pStyle w:val="Prrafodelista"/>
        <w:numPr>
          <w:ilvl w:val="0"/>
          <w:numId w:val="8"/>
        </w:numPr>
        <w:spacing w:after="0" w:line="240" w:lineRule="auto"/>
        <w:jc w:val="both"/>
        <w:rPr>
          <w:rFonts w:ascii="Arial" w:hAnsi="Arial" w:cs="Arial"/>
          <w:color w:val="000000"/>
          <w:sz w:val="20"/>
          <w:szCs w:val="20"/>
          <w:lang w:eastAsia="es-ES"/>
        </w:rPr>
      </w:pPr>
      <w:r w:rsidRPr="00CF1CD7">
        <w:rPr>
          <w:rFonts w:ascii="Arial" w:hAnsi="Arial" w:cs="Arial"/>
          <w:color w:val="000000"/>
          <w:sz w:val="20"/>
          <w:szCs w:val="20"/>
          <w:lang w:eastAsia="es-ES"/>
        </w:rPr>
        <w:t>Indicadores de la situación de la infancia y adolescencia que vive en el ámbito del gobierno local</w:t>
      </w:r>
    </w:p>
    <w:p w14:paraId="306F1240" w14:textId="77777777" w:rsidR="00C6460E" w:rsidRPr="00CF1CD7" w:rsidRDefault="00C6460E" w:rsidP="00225234">
      <w:pPr>
        <w:pStyle w:val="Prrafodelista"/>
        <w:numPr>
          <w:ilvl w:val="0"/>
          <w:numId w:val="8"/>
        </w:numPr>
        <w:spacing w:after="0" w:line="240" w:lineRule="auto"/>
        <w:jc w:val="both"/>
        <w:rPr>
          <w:rFonts w:ascii="Arial" w:hAnsi="Arial" w:cs="Arial"/>
          <w:color w:val="000000"/>
          <w:sz w:val="20"/>
          <w:szCs w:val="20"/>
          <w:lang w:eastAsia="es-ES"/>
        </w:rPr>
      </w:pPr>
      <w:r w:rsidRPr="00CF1CD7">
        <w:rPr>
          <w:rFonts w:ascii="Arial" w:hAnsi="Arial" w:cs="Arial"/>
          <w:color w:val="000000"/>
          <w:sz w:val="20"/>
          <w:szCs w:val="20"/>
          <w:lang w:eastAsia="es-ES"/>
        </w:rPr>
        <w:t>Principales desafíos que desea abordar el gobierno local en su plan local de infancia</w:t>
      </w:r>
    </w:p>
    <w:p w14:paraId="301BE1FD" w14:textId="77777777" w:rsidR="00C6460E" w:rsidRPr="00CF1CD7" w:rsidRDefault="00C6460E" w:rsidP="00225234">
      <w:pPr>
        <w:pStyle w:val="Prrafodelista"/>
        <w:numPr>
          <w:ilvl w:val="0"/>
          <w:numId w:val="8"/>
        </w:numPr>
        <w:spacing w:after="0" w:line="240" w:lineRule="auto"/>
        <w:jc w:val="both"/>
        <w:rPr>
          <w:rFonts w:ascii="Arial" w:hAnsi="Arial" w:cs="Arial"/>
          <w:color w:val="000000"/>
          <w:sz w:val="20"/>
          <w:szCs w:val="20"/>
          <w:lang w:eastAsia="es-ES"/>
        </w:rPr>
      </w:pPr>
      <w:r w:rsidRPr="00CF1CD7">
        <w:rPr>
          <w:rFonts w:ascii="Arial" w:hAnsi="Arial" w:cs="Arial"/>
          <w:color w:val="000000"/>
          <w:sz w:val="20"/>
          <w:szCs w:val="20"/>
          <w:lang w:eastAsia="es-ES"/>
        </w:rPr>
        <w:t>Plan Local de Infancia y Adolescencia - nuevas-</w:t>
      </w:r>
    </w:p>
    <w:p w14:paraId="38B97E5A" w14:textId="77777777" w:rsidR="00C6460E" w:rsidRPr="00CF1CD7" w:rsidRDefault="00C6460E" w:rsidP="00225234">
      <w:pPr>
        <w:pStyle w:val="Prrafodelista"/>
        <w:numPr>
          <w:ilvl w:val="0"/>
          <w:numId w:val="8"/>
        </w:numPr>
        <w:spacing w:after="0" w:line="240" w:lineRule="auto"/>
        <w:jc w:val="both"/>
        <w:rPr>
          <w:rFonts w:ascii="Arial" w:hAnsi="Arial" w:cs="Arial"/>
          <w:color w:val="000000"/>
          <w:sz w:val="20"/>
          <w:szCs w:val="20"/>
          <w:lang w:eastAsia="es-ES"/>
        </w:rPr>
      </w:pPr>
      <w:r w:rsidRPr="00CF1CD7">
        <w:rPr>
          <w:rFonts w:ascii="Arial" w:hAnsi="Arial" w:cs="Arial"/>
          <w:color w:val="000000"/>
          <w:sz w:val="20"/>
          <w:szCs w:val="20"/>
          <w:lang w:eastAsia="es-ES"/>
        </w:rPr>
        <w:t>Plan Local de Infancia y Adolescencia - renovaciones-</w:t>
      </w:r>
    </w:p>
    <w:p w14:paraId="3F311B90" w14:textId="77777777" w:rsidR="00C6460E" w:rsidRPr="00CF1CD7" w:rsidRDefault="00C6460E" w:rsidP="00225234">
      <w:pPr>
        <w:pStyle w:val="Prrafodelista"/>
        <w:numPr>
          <w:ilvl w:val="0"/>
          <w:numId w:val="8"/>
        </w:numPr>
        <w:spacing w:after="0" w:line="240" w:lineRule="auto"/>
        <w:jc w:val="both"/>
        <w:rPr>
          <w:rFonts w:ascii="Arial" w:hAnsi="Arial" w:cs="Arial"/>
          <w:color w:val="000000"/>
          <w:sz w:val="20"/>
          <w:szCs w:val="20"/>
          <w:lang w:eastAsia="es-ES"/>
        </w:rPr>
      </w:pPr>
      <w:r w:rsidRPr="00CF1CD7">
        <w:rPr>
          <w:rFonts w:ascii="Arial" w:hAnsi="Arial" w:cs="Arial"/>
          <w:color w:val="000000"/>
          <w:sz w:val="20"/>
          <w:szCs w:val="20"/>
          <w:lang w:eastAsia="es-ES"/>
        </w:rPr>
        <w:t>Metodología de elaboración del diagnóstico y el plan local de infancia y adolescencia</w:t>
      </w:r>
    </w:p>
    <w:p w14:paraId="59FB271F" w14:textId="77777777" w:rsidR="00C6460E" w:rsidRPr="00CF1CD7" w:rsidRDefault="00C6460E" w:rsidP="00225234">
      <w:pPr>
        <w:pStyle w:val="Prrafodelista"/>
        <w:numPr>
          <w:ilvl w:val="0"/>
          <w:numId w:val="8"/>
        </w:numPr>
        <w:spacing w:after="0" w:line="240" w:lineRule="auto"/>
        <w:jc w:val="both"/>
        <w:rPr>
          <w:rFonts w:ascii="Arial" w:hAnsi="Arial" w:cs="Arial"/>
          <w:color w:val="000000"/>
          <w:sz w:val="20"/>
          <w:szCs w:val="20"/>
          <w:lang w:eastAsia="es-ES"/>
        </w:rPr>
      </w:pPr>
      <w:r w:rsidRPr="00CF1CD7">
        <w:rPr>
          <w:rFonts w:ascii="Arial" w:hAnsi="Arial" w:cs="Arial"/>
          <w:color w:val="000000"/>
          <w:sz w:val="20"/>
          <w:szCs w:val="20"/>
          <w:lang w:eastAsia="es-ES"/>
        </w:rPr>
        <w:t>Anexos a este sistema: subida de documentos obligatorios</w:t>
      </w:r>
    </w:p>
    <w:p w14:paraId="1318B8DD" w14:textId="77777777" w:rsidR="00C6460E" w:rsidRPr="00CF1CD7" w:rsidRDefault="00C6460E" w:rsidP="00225234">
      <w:pPr>
        <w:spacing w:after="0" w:line="240" w:lineRule="auto"/>
        <w:jc w:val="both"/>
        <w:rPr>
          <w:rFonts w:ascii="Arial" w:hAnsi="Arial" w:cs="Arial"/>
          <w:color w:val="000000"/>
          <w:sz w:val="20"/>
          <w:szCs w:val="20"/>
        </w:rPr>
      </w:pPr>
    </w:p>
    <w:p w14:paraId="3678BFA4" w14:textId="508E6058" w:rsidR="00C6460E" w:rsidRPr="004D6295" w:rsidRDefault="00C6460E" w:rsidP="00225234">
      <w:pPr>
        <w:jc w:val="both"/>
        <w:rPr>
          <w:rFonts w:ascii="Arial" w:hAnsi="Arial" w:cs="Arial"/>
          <w:color w:val="000000"/>
          <w:sz w:val="20"/>
          <w:szCs w:val="20"/>
        </w:rPr>
      </w:pPr>
      <w:r w:rsidRPr="004D6295">
        <w:rPr>
          <w:rFonts w:ascii="Arial" w:hAnsi="Arial" w:cs="Arial"/>
          <w:color w:val="000000"/>
          <w:sz w:val="20"/>
          <w:szCs w:val="20"/>
        </w:rPr>
        <w:t xml:space="preserve">A lo largo de toda la herramienta se identifican con un asterisco (*) aquellas preguntas que por su </w:t>
      </w:r>
      <w:r w:rsidRPr="004D6295">
        <w:rPr>
          <w:rFonts w:ascii="Arial" w:hAnsi="Arial" w:cs="Arial"/>
          <w:b/>
          <w:color w:val="000000"/>
          <w:sz w:val="20"/>
          <w:szCs w:val="20"/>
        </w:rPr>
        <w:t xml:space="preserve">especial relevancia </w:t>
      </w:r>
      <w:r w:rsidRPr="004D6295">
        <w:rPr>
          <w:rFonts w:ascii="Arial" w:hAnsi="Arial" w:cs="Arial"/>
          <w:color w:val="000000"/>
          <w:sz w:val="20"/>
          <w:szCs w:val="20"/>
        </w:rPr>
        <w:t>(y relación con los criterios de valoración descritos en</w:t>
      </w:r>
      <w:r w:rsidR="0010196B" w:rsidRPr="004D6295">
        <w:rPr>
          <w:rFonts w:ascii="Arial" w:hAnsi="Arial" w:cs="Arial"/>
          <w:color w:val="000000"/>
          <w:sz w:val="20"/>
          <w:szCs w:val="20"/>
        </w:rPr>
        <w:t xml:space="preserve"> el apartado “</w:t>
      </w:r>
      <w:bookmarkStart w:id="2" w:name="_Toc15372804"/>
      <w:bookmarkStart w:id="3" w:name="_Toc16522355"/>
      <w:r w:rsidR="0010196B" w:rsidRPr="004D6295">
        <w:rPr>
          <w:rFonts w:ascii="Arial" w:hAnsi="Arial" w:cs="Arial"/>
          <w:color w:val="000000"/>
          <w:sz w:val="20"/>
          <w:szCs w:val="20"/>
        </w:rPr>
        <w:t>Criterios de valoración de las candidaturas</w:t>
      </w:r>
      <w:bookmarkEnd w:id="2"/>
      <w:bookmarkEnd w:id="3"/>
      <w:r w:rsidR="0010196B" w:rsidRPr="004D6295">
        <w:rPr>
          <w:rFonts w:ascii="Arial" w:hAnsi="Arial" w:cs="Arial"/>
          <w:color w:val="000000"/>
          <w:sz w:val="20"/>
          <w:szCs w:val="20"/>
        </w:rPr>
        <w:t xml:space="preserve">” </w:t>
      </w:r>
      <w:hyperlink r:id="rId7" w:history="1">
        <w:r w:rsidR="0010196B" w:rsidRPr="009B0944">
          <w:rPr>
            <w:rStyle w:val="Hipervnculo"/>
            <w:rFonts w:ascii="Arial" w:hAnsi="Arial" w:cs="Arial"/>
            <w:sz w:val="20"/>
            <w:szCs w:val="20"/>
          </w:rPr>
          <w:t>d</w:t>
        </w:r>
        <w:r w:rsidR="009449ED" w:rsidRPr="009B0944">
          <w:rPr>
            <w:rStyle w:val="Hipervnculo"/>
            <w:rFonts w:ascii="Arial" w:hAnsi="Arial" w:cs="Arial"/>
            <w:sz w:val="20"/>
            <w:szCs w:val="20"/>
          </w:rPr>
          <w:t>entro de</w:t>
        </w:r>
        <w:r w:rsidR="0010196B" w:rsidRPr="009B0944">
          <w:rPr>
            <w:rStyle w:val="Hipervnculo"/>
            <w:rFonts w:ascii="Arial" w:hAnsi="Arial" w:cs="Arial"/>
            <w:sz w:val="20"/>
            <w:szCs w:val="20"/>
          </w:rPr>
          <w:t xml:space="preserve"> las bases</w:t>
        </w:r>
      </w:hyperlink>
      <w:r w:rsidRPr="004D6295">
        <w:rPr>
          <w:rFonts w:ascii="Arial" w:hAnsi="Arial" w:cs="Arial"/>
          <w:color w:val="000000"/>
          <w:sz w:val="20"/>
          <w:szCs w:val="20"/>
        </w:rPr>
        <w:t xml:space="preserve">) </w:t>
      </w:r>
      <w:r w:rsidRPr="004D6295">
        <w:rPr>
          <w:rFonts w:ascii="Arial" w:hAnsi="Arial" w:cs="Arial"/>
          <w:b/>
          <w:color w:val="000000"/>
          <w:sz w:val="20"/>
          <w:szCs w:val="20"/>
        </w:rPr>
        <w:t>se han marcado como obligatorias</w:t>
      </w:r>
      <w:r w:rsidRPr="004D6295">
        <w:rPr>
          <w:rFonts w:ascii="Arial" w:hAnsi="Arial" w:cs="Arial"/>
          <w:color w:val="000000"/>
          <w:sz w:val="20"/>
          <w:szCs w:val="20"/>
        </w:rPr>
        <w:t xml:space="preserve">. En el caso de campos obligatorios, el sistema no le dejará continuar si no introduce algún dato. </w:t>
      </w:r>
    </w:p>
    <w:p w14:paraId="66DF0916" w14:textId="0900875C" w:rsidR="0010196B" w:rsidRPr="00CF1CD7" w:rsidRDefault="00C6460E" w:rsidP="00225234">
      <w:pPr>
        <w:spacing w:after="0" w:line="240" w:lineRule="auto"/>
        <w:jc w:val="both"/>
        <w:rPr>
          <w:rFonts w:ascii="Arial" w:hAnsi="Arial" w:cs="Arial"/>
          <w:color w:val="000000"/>
          <w:sz w:val="20"/>
          <w:szCs w:val="20"/>
        </w:rPr>
      </w:pPr>
      <w:r w:rsidRPr="00CF1CD7">
        <w:rPr>
          <w:rFonts w:ascii="Arial" w:hAnsi="Arial" w:cs="Arial"/>
          <w:color w:val="000000"/>
          <w:sz w:val="20"/>
          <w:szCs w:val="20"/>
        </w:rPr>
        <w:t>En el caso de que no tenga respuesta para el mismo, deberá indicar que no tiene información para ello</w:t>
      </w:r>
      <w:r w:rsidR="009449ED" w:rsidRPr="00CF1CD7">
        <w:rPr>
          <w:rFonts w:ascii="Arial" w:hAnsi="Arial" w:cs="Arial"/>
          <w:color w:val="000000"/>
          <w:sz w:val="20"/>
          <w:szCs w:val="20"/>
        </w:rPr>
        <w:t xml:space="preserve"> deberá actuar</w:t>
      </w:r>
      <w:r w:rsidRPr="00CF1CD7">
        <w:rPr>
          <w:rFonts w:ascii="Arial" w:hAnsi="Arial" w:cs="Arial"/>
          <w:color w:val="000000"/>
          <w:sz w:val="20"/>
          <w:szCs w:val="20"/>
        </w:rPr>
        <w:t xml:space="preserve"> de la siguiente forma:</w:t>
      </w:r>
    </w:p>
    <w:p w14:paraId="7C4273ED" w14:textId="77777777" w:rsidR="0010196B" w:rsidRPr="00CF1CD7" w:rsidRDefault="0010196B" w:rsidP="00225234">
      <w:pPr>
        <w:spacing w:after="0" w:line="240" w:lineRule="auto"/>
        <w:jc w:val="both"/>
        <w:rPr>
          <w:rFonts w:ascii="Arial" w:hAnsi="Arial" w:cs="Arial"/>
          <w:color w:val="000000"/>
          <w:sz w:val="20"/>
          <w:szCs w:val="20"/>
        </w:rPr>
      </w:pPr>
    </w:p>
    <w:p w14:paraId="6FB4960D" w14:textId="42450280" w:rsidR="00C6460E" w:rsidRPr="00CF1CD7" w:rsidRDefault="00C6460E" w:rsidP="00225234">
      <w:pPr>
        <w:pStyle w:val="Prrafodelista"/>
        <w:numPr>
          <w:ilvl w:val="0"/>
          <w:numId w:val="5"/>
        </w:numPr>
        <w:spacing w:after="0" w:line="240" w:lineRule="auto"/>
        <w:jc w:val="both"/>
        <w:rPr>
          <w:rFonts w:ascii="Arial" w:hAnsi="Arial" w:cs="Arial"/>
          <w:color w:val="000000"/>
          <w:sz w:val="20"/>
          <w:szCs w:val="20"/>
        </w:rPr>
      </w:pPr>
      <w:r w:rsidRPr="00CF1CD7">
        <w:rPr>
          <w:rFonts w:ascii="Arial" w:hAnsi="Arial" w:cs="Arial"/>
          <w:color w:val="000000"/>
          <w:sz w:val="20"/>
          <w:szCs w:val="20"/>
        </w:rPr>
        <w:t xml:space="preserve">Si el campo es numérico introduzca </w:t>
      </w:r>
      <w:r w:rsidR="007070C8" w:rsidRPr="00CF1CD7">
        <w:rPr>
          <w:rFonts w:ascii="Arial" w:hAnsi="Arial" w:cs="Arial"/>
          <w:color w:val="000000"/>
          <w:sz w:val="20"/>
          <w:szCs w:val="20"/>
        </w:rPr>
        <w:t xml:space="preserve">el número cero </w:t>
      </w:r>
      <w:r w:rsidRPr="00CF1CD7">
        <w:rPr>
          <w:rFonts w:ascii="Arial" w:hAnsi="Arial" w:cs="Arial"/>
          <w:color w:val="000000"/>
          <w:sz w:val="20"/>
          <w:szCs w:val="20"/>
        </w:rPr>
        <w:t>(0).</w:t>
      </w:r>
    </w:p>
    <w:p w14:paraId="7DED5F9D" w14:textId="77777777" w:rsidR="00C6460E" w:rsidRPr="00CF1CD7" w:rsidRDefault="00C6460E" w:rsidP="00225234">
      <w:pPr>
        <w:pStyle w:val="Prrafodelista"/>
        <w:numPr>
          <w:ilvl w:val="0"/>
          <w:numId w:val="5"/>
        </w:numPr>
        <w:spacing w:after="0" w:line="240" w:lineRule="auto"/>
        <w:jc w:val="both"/>
        <w:rPr>
          <w:rFonts w:ascii="Arial" w:hAnsi="Arial" w:cs="Arial"/>
          <w:color w:val="000000"/>
          <w:sz w:val="20"/>
          <w:szCs w:val="20"/>
        </w:rPr>
      </w:pPr>
      <w:r w:rsidRPr="00CF1CD7">
        <w:rPr>
          <w:rFonts w:ascii="Arial" w:hAnsi="Arial" w:cs="Arial"/>
          <w:color w:val="000000"/>
          <w:sz w:val="20"/>
          <w:szCs w:val="20"/>
        </w:rPr>
        <w:t xml:space="preserve">Si el campo es de texto introduzca "no hay información disponible". </w:t>
      </w:r>
    </w:p>
    <w:p w14:paraId="167A03A6" w14:textId="77777777" w:rsidR="00C6460E" w:rsidRPr="00CF1CD7" w:rsidRDefault="00C6460E" w:rsidP="00225234">
      <w:pPr>
        <w:pStyle w:val="Prrafodelista"/>
        <w:numPr>
          <w:ilvl w:val="0"/>
          <w:numId w:val="5"/>
        </w:numPr>
        <w:spacing w:after="0" w:line="240" w:lineRule="auto"/>
        <w:jc w:val="both"/>
        <w:rPr>
          <w:rFonts w:ascii="Arial" w:hAnsi="Arial" w:cs="Arial"/>
          <w:color w:val="000000"/>
          <w:sz w:val="20"/>
          <w:szCs w:val="20"/>
        </w:rPr>
      </w:pPr>
      <w:r w:rsidRPr="00CF1CD7">
        <w:rPr>
          <w:rFonts w:ascii="Arial" w:hAnsi="Arial" w:cs="Arial"/>
          <w:color w:val="000000"/>
          <w:sz w:val="20"/>
          <w:szCs w:val="20"/>
        </w:rPr>
        <w:lastRenderedPageBreak/>
        <w:t>Si el campo es un desplegable: seleccione "otros", y especifique que no tiene información al respecto.</w:t>
      </w:r>
    </w:p>
    <w:p w14:paraId="61EAA349" w14:textId="77777777" w:rsidR="00C6460E" w:rsidRPr="00CF1CD7" w:rsidRDefault="00C6460E" w:rsidP="00225234">
      <w:pPr>
        <w:spacing w:after="0" w:line="240" w:lineRule="auto"/>
        <w:jc w:val="both"/>
        <w:rPr>
          <w:rFonts w:ascii="Arial" w:hAnsi="Arial" w:cs="Arial"/>
          <w:color w:val="000000"/>
          <w:sz w:val="20"/>
          <w:szCs w:val="20"/>
        </w:rPr>
      </w:pPr>
    </w:p>
    <w:p w14:paraId="01871944" w14:textId="1C6C00E5" w:rsidR="00C6460E" w:rsidRPr="00CF1CD7" w:rsidRDefault="00C6460E" w:rsidP="00225234">
      <w:pPr>
        <w:spacing w:after="0" w:line="240" w:lineRule="auto"/>
        <w:jc w:val="both"/>
        <w:rPr>
          <w:rFonts w:ascii="Arial" w:hAnsi="Arial" w:cs="Arial"/>
          <w:color w:val="000000"/>
          <w:sz w:val="20"/>
          <w:szCs w:val="20"/>
        </w:rPr>
      </w:pPr>
      <w:r w:rsidRPr="00CF1CD7">
        <w:rPr>
          <w:rFonts w:ascii="Arial" w:hAnsi="Arial" w:cs="Arial"/>
          <w:color w:val="000000"/>
          <w:sz w:val="20"/>
          <w:szCs w:val="20"/>
        </w:rPr>
        <w:t xml:space="preserve">La mayoría de los campos obligatorios se traducirán en indicadores en el apartado 6 de la herramienta de gestión de información. Por lo tanto, verá que el apartado 6 tendrá información cumplimentada de forma automática, aunque su valor </w:t>
      </w:r>
      <w:r w:rsidR="009B0944">
        <w:rPr>
          <w:rFonts w:ascii="Arial" w:hAnsi="Arial" w:cs="Arial"/>
          <w:color w:val="000000"/>
          <w:sz w:val="20"/>
          <w:szCs w:val="20"/>
        </w:rPr>
        <w:t>puede ser cero</w:t>
      </w:r>
      <w:r w:rsidRPr="00CF1CD7">
        <w:rPr>
          <w:rFonts w:ascii="Arial" w:hAnsi="Arial" w:cs="Arial"/>
          <w:color w:val="000000"/>
          <w:sz w:val="20"/>
          <w:szCs w:val="20"/>
        </w:rPr>
        <w:t xml:space="preserve">. </w:t>
      </w:r>
    </w:p>
    <w:p w14:paraId="36E0EED7" w14:textId="77777777" w:rsidR="00C6460E" w:rsidRPr="00CF1CD7" w:rsidRDefault="00C6460E" w:rsidP="00225234">
      <w:pPr>
        <w:spacing w:after="0" w:line="240" w:lineRule="auto"/>
        <w:jc w:val="both"/>
        <w:rPr>
          <w:rFonts w:ascii="Arial" w:hAnsi="Arial" w:cs="Arial"/>
          <w:color w:val="000000"/>
          <w:sz w:val="20"/>
          <w:szCs w:val="20"/>
        </w:rPr>
      </w:pPr>
    </w:p>
    <w:p w14:paraId="6EBC99BA" w14:textId="0D687177" w:rsidR="00C6460E" w:rsidRPr="00CF1CD7" w:rsidRDefault="00C6460E" w:rsidP="009B0944">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rPr>
      </w:pPr>
      <w:r w:rsidRPr="00CF1CD7">
        <w:rPr>
          <w:rFonts w:ascii="Arial" w:hAnsi="Arial" w:cs="Arial"/>
          <w:color w:val="000000"/>
          <w:sz w:val="20"/>
          <w:szCs w:val="20"/>
        </w:rPr>
        <w:t xml:space="preserve">No contar con la información de un campo obligatorio no implica una merma en la valoración de la candidatura, ni la denegación de la </w:t>
      </w:r>
      <w:r w:rsidR="009B0944">
        <w:rPr>
          <w:rFonts w:ascii="Arial" w:hAnsi="Arial" w:cs="Arial"/>
          <w:color w:val="000000"/>
          <w:sz w:val="20"/>
          <w:szCs w:val="20"/>
        </w:rPr>
        <w:t>misma</w:t>
      </w:r>
      <w:r w:rsidRPr="00CF1CD7">
        <w:rPr>
          <w:rFonts w:ascii="Arial" w:hAnsi="Arial" w:cs="Arial"/>
          <w:color w:val="000000"/>
          <w:sz w:val="20"/>
          <w:szCs w:val="20"/>
        </w:rPr>
        <w:t>. Un campo obl</w:t>
      </w:r>
      <w:r w:rsidR="009B0944">
        <w:rPr>
          <w:rFonts w:ascii="Arial" w:hAnsi="Arial" w:cs="Arial"/>
          <w:color w:val="000000"/>
          <w:sz w:val="20"/>
          <w:szCs w:val="20"/>
        </w:rPr>
        <w:t>igatorio vacío puede servir al g</w:t>
      </w:r>
      <w:r w:rsidRPr="00CF1CD7">
        <w:rPr>
          <w:rFonts w:ascii="Arial" w:hAnsi="Arial" w:cs="Arial"/>
          <w:color w:val="000000"/>
          <w:sz w:val="20"/>
          <w:szCs w:val="20"/>
        </w:rPr>
        <w:t xml:space="preserve">obierno </w:t>
      </w:r>
      <w:r w:rsidR="009B0944">
        <w:rPr>
          <w:rFonts w:ascii="Arial" w:hAnsi="Arial" w:cs="Arial"/>
          <w:color w:val="000000"/>
          <w:sz w:val="20"/>
          <w:szCs w:val="20"/>
        </w:rPr>
        <w:t>l</w:t>
      </w:r>
      <w:r w:rsidRPr="00CF1CD7">
        <w:rPr>
          <w:rFonts w:ascii="Arial" w:hAnsi="Arial" w:cs="Arial"/>
          <w:color w:val="000000"/>
          <w:sz w:val="20"/>
          <w:szCs w:val="20"/>
        </w:rPr>
        <w:t>ocal como señal para trabajar en esa área en el futuro.</w:t>
      </w:r>
      <w:r w:rsidR="007070C8" w:rsidRPr="00CF1CD7">
        <w:rPr>
          <w:rFonts w:ascii="Arial" w:hAnsi="Arial" w:cs="Arial"/>
          <w:color w:val="000000"/>
          <w:sz w:val="20"/>
          <w:szCs w:val="20"/>
        </w:rPr>
        <w:t xml:space="preserve"> </w:t>
      </w:r>
      <w:r w:rsidRPr="00CF1CD7">
        <w:rPr>
          <w:rFonts w:ascii="Arial" w:hAnsi="Arial" w:cs="Arial"/>
          <w:sz w:val="20"/>
          <w:szCs w:val="20"/>
        </w:rPr>
        <w:t xml:space="preserve">UNICEF Comité Español </w:t>
      </w:r>
      <w:r w:rsidRPr="00CF1CD7">
        <w:rPr>
          <w:rFonts w:ascii="Arial" w:hAnsi="Arial" w:cs="Arial"/>
          <w:b/>
          <w:sz w:val="20"/>
          <w:szCs w:val="20"/>
        </w:rPr>
        <w:t>realizará un análisis de conjunto de toda la información suministrada en todos los apartados de la herramienta</w:t>
      </w:r>
      <w:r w:rsidRPr="00CF1CD7">
        <w:rPr>
          <w:rFonts w:ascii="Arial" w:hAnsi="Arial" w:cs="Arial"/>
          <w:sz w:val="20"/>
          <w:szCs w:val="20"/>
        </w:rPr>
        <w:t xml:space="preserve">, de la </w:t>
      </w:r>
      <w:r w:rsidRPr="004D6295">
        <w:rPr>
          <w:rFonts w:ascii="Arial" w:hAnsi="Arial" w:cs="Arial"/>
          <w:sz w:val="20"/>
          <w:szCs w:val="20"/>
        </w:rPr>
        <w:t xml:space="preserve">estrategia a seguir para atender a las áreas de mejora detectadas, de la previsión de recursos a dedicar, del enfoque de equidad y género. Para ello, se utilizarán los criterios recogidos en el apartado </w:t>
      </w:r>
      <w:r w:rsidR="0010196B" w:rsidRPr="004D6295">
        <w:rPr>
          <w:rFonts w:ascii="Arial" w:hAnsi="Arial" w:cs="Arial"/>
          <w:sz w:val="20"/>
          <w:szCs w:val="20"/>
        </w:rPr>
        <w:t>“Criterios de valoración de las candidaturas” de las bases</w:t>
      </w:r>
      <w:r w:rsidRPr="004D6295">
        <w:rPr>
          <w:rFonts w:ascii="Arial" w:hAnsi="Arial" w:cs="Arial"/>
          <w:sz w:val="20"/>
          <w:szCs w:val="20"/>
        </w:rPr>
        <w:t>.</w:t>
      </w:r>
      <w:r w:rsidRPr="00CF1CD7">
        <w:rPr>
          <w:rFonts w:ascii="Arial" w:hAnsi="Arial" w:cs="Arial"/>
          <w:sz w:val="20"/>
          <w:szCs w:val="20"/>
        </w:rPr>
        <w:t xml:space="preserve"> </w:t>
      </w:r>
    </w:p>
    <w:p w14:paraId="54626F9A" w14:textId="77777777" w:rsidR="00C6460E" w:rsidRPr="00CF1CD7" w:rsidRDefault="00C6460E" w:rsidP="00225234">
      <w:pPr>
        <w:spacing w:after="0" w:line="240" w:lineRule="auto"/>
        <w:jc w:val="both"/>
        <w:rPr>
          <w:rFonts w:ascii="Arial" w:hAnsi="Arial" w:cs="Arial"/>
          <w:color w:val="000000"/>
          <w:sz w:val="20"/>
          <w:szCs w:val="20"/>
        </w:rPr>
      </w:pPr>
    </w:p>
    <w:p w14:paraId="5F604AAC" w14:textId="2888BED6" w:rsidR="00C6460E" w:rsidRPr="00CF1CD7" w:rsidRDefault="00C6460E" w:rsidP="00225234">
      <w:pPr>
        <w:pStyle w:val="Ttulo2"/>
        <w:spacing w:before="0" w:line="240" w:lineRule="auto"/>
        <w:jc w:val="both"/>
        <w:rPr>
          <w:rFonts w:ascii="Arial" w:hAnsi="Arial" w:cs="Arial"/>
          <w:color w:val="00B0F0"/>
          <w:sz w:val="24"/>
          <w:szCs w:val="24"/>
        </w:rPr>
      </w:pPr>
      <w:bookmarkStart w:id="4" w:name="_Toc15372807"/>
      <w:bookmarkStart w:id="5" w:name="_Toc16522358"/>
      <w:r w:rsidRPr="00CF1CD7">
        <w:rPr>
          <w:rFonts w:ascii="Arial" w:hAnsi="Arial" w:cs="Arial"/>
          <w:color w:val="00B0F0"/>
          <w:sz w:val="24"/>
          <w:szCs w:val="24"/>
        </w:rPr>
        <w:t>Datos generales del candidato</w:t>
      </w:r>
      <w:bookmarkEnd w:id="4"/>
      <w:bookmarkEnd w:id="5"/>
    </w:p>
    <w:p w14:paraId="0C1D9FA0" w14:textId="77777777" w:rsidR="00C6460E" w:rsidRPr="00CF1CD7" w:rsidRDefault="00C6460E" w:rsidP="00225234">
      <w:pPr>
        <w:spacing w:after="0" w:line="240" w:lineRule="auto"/>
        <w:jc w:val="both"/>
        <w:rPr>
          <w:rFonts w:ascii="Arial" w:hAnsi="Arial" w:cs="Arial"/>
          <w:color w:val="000000"/>
          <w:sz w:val="20"/>
          <w:szCs w:val="20"/>
        </w:rPr>
      </w:pPr>
    </w:p>
    <w:p w14:paraId="67816941" w14:textId="5A26DA3D" w:rsidR="00C6460E" w:rsidRPr="00CF1CD7" w:rsidRDefault="00C6460E" w:rsidP="00225234">
      <w:pPr>
        <w:spacing w:after="0" w:line="240" w:lineRule="auto"/>
        <w:jc w:val="both"/>
        <w:rPr>
          <w:rFonts w:ascii="Arial" w:hAnsi="Arial" w:cs="Arial"/>
          <w:color w:val="000000"/>
          <w:sz w:val="20"/>
          <w:szCs w:val="20"/>
        </w:rPr>
      </w:pPr>
      <w:r w:rsidRPr="00CF1CD7">
        <w:rPr>
          <w:rFonts w:ascii="Arial" w:hAnsi="Arial" w:cs="Arial"/>
          <w:color w:val="000000"/>
          <w:sz w:val="20"/>
          <w:szCs w:val="20"/>
        </w:rPr>
        <w:t>En este apartado el gobierno local candidato debe consignar, si ha habido modificaciones con respecto al registro de la candidatura</w:t>
      </w:r>
      <w:r w:rsidR="0010196B" w:rsidRPr="00CF1CD7">
        <w:rPr>
          <w:rFonts w:ascii="Arial" w:hAnsi="Arial" w:cs="Arial"/>
          <w:color w:val="000000"/>
          <w:sz w:val="20"/>
          <w:szCs w:val="20"/>
        </w:rPr>
        <w:t>,</w:t>
      </w:r>
      <w:r w:rsidRPr="00CF1CD7">
        <w:rPr>
          <w:rFonts w:ascii="Arial" w:hAnsi="Arial" w:cs="Arial"/>
          <w:color w:val="000000"/>
          <w:sz w:val="20"/>
          <w:szCs w:val="20"/>
        </w:rPr>
        <w:t xml:space="preserve"> la información correspondiente a responsables, tanto a nivel político, como técnico de la candidatura. También especificarán la denominación oficial, datos de contacto del candidato y, si aplica, de las entidades que lo componen (por ejemplo, en el caso de las mancomunidades o los cabildos, los municipios que forman parte del gobierno local). </w:t>
      </w:r>
    </w:p>
    <w:p w14:paraId="6AAFE24A" w14:textId="77777777" w:rsidR="00C6460E" w:rsidRPr="00CF1CD7" w:rsidRDefault="00C6460E" w:rsidP="00225234">
      <w:pPr>
        <w:spacing w:after="0" w:line="240" w:lineRule="auto"/>
        <w:jc w:val="both"/>
        <w:rPr>
          <w:rFonts w:ascii="Arial" w:hAnsi="Arial" w:cs="Arial"/>
          <w:sz w:val="20"/>
          <w:szCs w:val="20"/>
        </w:rPr>
      </w:pPr>
      <w:bookmarkStart w:id="6" w:name="_Toc15372808"/>
    </w:p>
    <w:p w14:paraId="78891E80" w14:textId="507295A7" w:rsidR="00C6460E" w:rsidRPr="00CF1CD7" w:rsidRDefault="00C6460E" w:rsidP="00225234">
      <w:pPr>
        <w:pStyle w:val="Ttulo2"/>
        <w:spacing w:before="0" w:line="240" w:lineRule="auto"/>
        <w:jc w:val="both"/>
        <w:rPr>
          <w:rFonts w:ascii="Arial" w:hAnsi="Arial" w:cs="Arial"/>
          <w:color w:val="00B0F0"/>
          <w:sz w:val="24"/>
          <w:szCs w:val="24"/>
        </w:rPr>
      </w:pPr>
      <w:bookmarkStart w:id="7" w:name="_Toc16522359"/>
      <w:r w:rsidRPr="00CF1CD7">
        <w:rPr>
          <w:rFonts w:ascii="Arial" w:hAnsi="Arial" w:cs="Arial"/>
          <w:color w:val="00B0F0"/>
          <w:sz w:val="24"/>
          <w:szCs w:val="24"/>
        </w:rPr>
        <w:t>Registro Información demográfica general del gobierno local</w:t>
      </w:r>
      <w:bookmarkEnd w:id="6"/>
      <w:bookmarkEnd w:id="7"/>
    </w:p>
    <w:p w14:paraId="3F640ABD" w14:textId="77777777" w:rsidR="00C6460E" w:rsidRPr="00CF1CD7" w:rsidRDefault="00C6460E" w:rsidP="00225234">
      <w:pPr>
        <w:spacing w:after="0" w:line="240" w:lineRule="auto"/>
        <w:jc w:val="both"/>
        <w:rPr>
          <w:rFonts w:ascii="Arial" w:hAnsi="Arial" w:cs="Arial"/>
          <w:color w:val="000000"/>
          <w:sz w:val="20"/>
          <w:szCs w:val="20"/>
        </w:rPr>
      </w:pPr>
    </w:p>
    <w:p w14:paraId="7BFCC069" w14:textId="77777777" w:rsidR="00C6460E" w:rsidRPr="00CF1CD7" w:rsidRDefault="00C6460E" w:rsidP="00225234">
      <w:pPr>
        <w:spacing w:after="0" w:line="240" w:lineRule="auto"/>
        <w:jc w:val="both"/>
        <w:rPr>
          <w:rFonts w:ascii="Arial" w:hAnsi="Arial" w:cs="Arial"/>
          <w:color w:val="000000"/>
          <w:sz w:val="20"/>
          <w:szCs w:val="20"/>
        </w:rPr>
      </w:pPr>
      <w:r w:rsidRPr="00CF1CD7">
        <w:rPr>
          <w:rFonts w:ascii="Arial" w:hAnsi="Arial" w:cs="Arial"/>
          <w:color w:val="000000"/>
          <w:sz w:val="20"/>
          <w:szCs w:val="20"/>
        </w:rPr>
        <w:t xml:space="preserve">Hace referencia a información general, tanto de la población total del gobierno local candidato, como, muy especialmente, de la población menor de 18 años que vive en él. </w:t>
      </w:r>
    </w:p>
    <w:p w14:paraId="2A6E6E7D" w14:textId="77777777" w:rsidR="00C6460E" w:rsidRPr="00CF1CD7" w:rsidRDefault="00C6460E" w:rsidP="00225234">
      <w:pPr>
        <w:spacing w:after="0" w:line="240" w:lineRule="auto"/>
        <w:jc w:val="both"/>
        <w:rPr>
          <w:rFonts w:ascii="Arial" w:hAnsi="Arial" w:cs="Arial"/>
          <w:color w:val="000000"/>
          <w:sz w:val="20"/>
          <w:szCs w:val="20"/>
        </w:rPr>
      </w:pPr>
    </w:p>
    <w:p w14:paraId="69916C14" w14:textId="53F56F73" w:rsidR="00C6460E" w:rsidRPr="00CF1CD7" w:rsidRDefault="00C6460E" w:rsidP="00225234">
      <w:pPr>
        <w:pStyle w:val="Ttulo2"/>
        <w:spacing w:before="0" w:line="240" w:lineRule="auto"/>
        <w:jc w:val="both"/>
        <w:rPr>
          <w:rFonts w:ascii="Arial" w:hAnsi="Arial" w:cs="Arial"/>
          <w:color w:val="00B0F0"/>
          <w:sz w:val="24"/>
          <w:szCs w:val="24"/>
        </w:rPr>
      </w:pPr>
      <w:bookmarkStart w:id="8" w:name="_Toc15372809"/>
      <w:bookmarkStart w:id="9" w:name="_Toc16522360"/>
      <w:r w:rsidRPr="00CF1CD7">
        <w:rPr>
          <w:rFonts w:ascii="Arial" w:hAnsi="Arial" w:cs="Arial"/>
          <w:color w:val="00B0F0"/>
          <w:sz w:val="24"/>
          <w:szCs w:val="24"/>
        </w:rPr>
        <w:t>Participación infantil y coordinación interna</w:t>
      </w:r>
      <w:bookmarkEnd w:id="8"/>
      <w:bookmarkEnd w:id="9"/>
    </w:p>
    <w:p w14:paraId="0AEC1DBA" w14:textId="77777777" w:rsidR="00C6460E" w:rsidRPr="00CF1CD7" w:rsidRDefault="00C6460E" w:rsidP="00225234">
      <w:pPr>
        <w:spacing w:after="0" w:line="240" w:lineRule="auto"/>
        <w:jc w:val="both"/>
        <w:rPr>
          <w:rFonts w:ascii="Arial" w:hAnsi="Arial" w:cs="Arial"/>
          <w:color w:val="000000"/>
          <w:sz w:val="20"/>
          <w:szCs w:val="20"/>
        </w:rPr>
      </w:pPr>
    </w:p>
    <w:p w14:paraId="1F3D0F9C" w14:textId="1AC620A3" w:rsidR="00C6460E" w:rsidRPr="00CF1CD7" w:rsidRDefault="00C6460E" w:rsidP="00225234">
      <w:pPr>
        <w:spacing w:after="0" w:line="240" w:lineRule="auto"/>
        <w:jc w:val="both"/>
        <w:rPr>
          <w:rFonts w:ascii="Arial" w:hAnsi="Arial" w:cs="Arial"/>
          <w:color w:val="000000"/>
          <w:sz w:val="20"/>
          <w:szCs w:val="20"/>
        </w:rPr>
      </w:pPr>
      <w:r w:rsidRPr="00CF1CD7">
        <w:rPr>
          <w:rFonts w:ascii="Arial" w:hAnsi="Arial" w:cs="Arial"/>
          <w:color w:val="000000"/>
          <w:sz w:val="20"/>
          <w:szCs w:val="20"/>
        </w:rPr>
        <w:t>Este apartado hace referencia a dos de los requisitos de la convocatoria. En este sentido y a fin de contar con información suficiente para poder analizar los criterios de aplicación, se han marcado una serie de preguntas obligatorias que deben ser completadas por el candidato. Las preguntas harán referencia</w:t>
      </w:r>
      <w:r w:rsidR="009B0944">
        <w:rPr>
          <w:rFonts w:ascii="Arial" w:hAnsi="Arial" w:cs="Arial"/>
          <w:color w:val="000000"/>
          <w:sz w:val="20"/>
          <w:szCs w:val="20"/>
        </w:rPr>
        <w:t>,</w:t>
      </w:r>
      <w:r w:rsidRPr="00CF1CD7">
        <w:rPr>
          <w:rFonts w:ascii="Arial" w:hAnsi="Arial" w:cs="Arial"/>
          <w:color w:val="000000"/>
          <w:sz w:val="20"/>
          <w:szCs w:val="20"/>
        </w:rPr>
        <w:t xml:space="preserve"> al órgano de participación infantil y adolescente y al de coordinación interna</w:t>
      </w:r>
      <w:r w:rsidR="009B0944">
        <w:rPr>
          <w:rFonts w:ascii="Arial" w:hAnsi="Arial" w:cs="Arial"/>
          <w:color w:val="000000"/>
          <w:sz w:val="20"/>
          <w:szCs w:val="20"/>
        </w:rPr>
        <w:t xml:space="preserve"> (</w:t>
      </w:r>
      <w:r w:rsidR="009B0944">
        <w:rPr>
          <w:rFonts w:ascii="Arial" w:hAnsi="Arial" w:cs="Arial"/>
          <w:color w:val="000000"/>
          <w:sz w:val="20"/>
          <w:szCs w:val="20"/>
        </w:rPr>
        <w:t>dos de los requisitos de la convocatoria</w:t>
      </w:r>
      <w:r w:rsidR="009B0944">
        <w:rPr>
          <w:rFonts w:ascii="Arial" w:hAnsi="Arial" w:cs="Arial"/>
          <w:color w:val="000000"/>
          <w:sz w:val="20"/>
          <w:szCs w:val="20"/>
        </w:rPr>
        <w:t>)</w:t>
      </w:r>
      <w:r w:rsidRPr="00CF1CD7">
        <w:rPr>
          <w:rFonts w:ascii="Arial" w:hAnsi="Arial" w:cs="Arial"/>
          <w:color w:val="000000"/>
          <w:sz w:val="20"/>
          <w:szCs w:val="20"/>
        </w:rPr>
        <w:t xml:space="preserve">:  </w:t>
      </w:r>
    </w:p>
    <w:p w14:paraId="048C9F81" w14:textId="77777777" w:rsidR="00C6460E" w:rsidRPr="00CF1CD7" w:rsidRDefault="00C6460E" w:rsidP="00225234">
      <w:pPr>
        <w:spacing w:after="0" w:line="240" w:lineRule="auto"/>
        <w:jc w:val="both"/>
        <w:rPr>
          <w:rFonts w:ascii="Arial" w:hAnsi="Arial" w:cs="Arial"/>
          <w:color w:val="000000"/>
          <w:sz w:val="20"/>
          <w:szCs w:val="20"/>
        </w:rPr>
      </w:pPr>
    </w:p>
    <w:p w14:paraId="21CFC473" w14:textId="720A257B" w:rsidR="00C6460E" w:rsidRPr="00CF1CD7" w:rsidRDefault="00C6460E" w:rsidP="00225234">
      <w:pPr>
        <w:pStyle w:val="Prrafodelista"/>
        <w:numPr>
          <w:ilvl w:val="0"/>
          <w:numId w:val="9"/>
        </w:numPr>
        <w:spacing w:after="0" w:line="240" w:lineRule="auto"/>
        <w:jc w:val="both"/>
        <w:rPr>
          <w:rFonts w:ascii="Arial" w:hAnsi="Arial" w:cs="Arial"/>
          <w:color w:val="000000"/>
          <w:sz w:val="20"/>
          <w:szCs w:val="20"/>
        </w:rPr>
      </w:pPr>
      <w:r w:rsidRPr="00CF1CD7">
        <w:rPr>
          <w:rFonts w:ascii="Arial" w:hAnsi="Arial" w:cs="Arial"/>
          <w:b/>
          <w:color w:val="000000"/>
          <w:sz w:val="20"/>
          <w:szCs w:val="20"/>
        </w:rPr>
        <w:t>Órgano de Participación Infantil y Adolescente</w:t>
      </w:r>
      <w:r w:rsidRPr="00CF1CD7">
        <w:rPr>
          <w:rFonts w:ascii="Arial" w:hAnsi="Arial" w:cs="Arial"/>
          <w:color w:val="000000"/>
          <w:sz w:val="20"/>
          <w:szCs w:val="20"/>
        </w:rPr>
        <w:t>: este es un órgano promovido, apoyado y reconocido por el gobierno local para conseguir una participación significativa de la infancia y adolescencia de la localidad en los asuntos que les afectan. Puede encontrar más detalles sobre su composición</w:t>
      </w:r>
      <w:r w:rsidR="00747C43">
        <w:rPr>
          <w:rFonts w:ascii="Arial" w:hAnsi="Arial" w:cs="Arial"/>
          <w:color w:val="000000"/>
          <w:sz w:val="20"/>
          <w:szCs w:val="20"/>
        </w:rPr>
        <w:t xml:space="preserve">, elección y funcionamiento en el documento </w:t>
      </w:r>
      <w:r w:rsidR="00747C43" w:rsidRPr="00747C43">
        <w:rPr>
          <w:rFonts w:ascii="Arial" w:hAnsi="Arial" w:cs="Arial"/>
          <w:b/>
          <w:color w:val="7AB732"/>
          <w:sz w:val="20"/>
          <w:szCs w:val="20"/>
        </w:rPr>
        <w:t>r</w:t>
      </w:r>
      <w:r w:rsidRPr="00747C43">
        <w:rPr>
          <w:rFonts w:ascii="Arial" w:hAnsi="Arial" w:cs="Arial"/>
          <w:b/>
          <w:color w:val="7AB732"/>
          <w:sz w:val="20"/>
          <w:szCs w:val="20"/>
        </w:rPr>
        <w:t>ecursos 2</w:t>
      </w:r>
      <w:r w:rsidRPr="00CF1CD7">
        <w:rPr>
          <w:rFonts w:ascii="Arial" w:hAnsi="Arial" w:cs="Arial"/>
          <w:color w:val="000000"/>
          <w:sz w:val="20"/>
          <w:szCs w:val="20"/>
        </w:rPr>
        <w:t xml:space="preserve">. </w:t>
      </w:r>
    </w:p>
    <w:p w14:paraId="3AB0262D" w14:textId="77777777" w:rsidR="00C6460E" w:rsidRPr="00CF1CD7" w:rsidRDefault="00C6460E" w:rsidP="00225234">
      <w:pPr>
        <w:spacing w:after="0" w:line="240" w:lineRule="auto"/>
        <w:jc w:val="both"/>
        <w:rPr>
          <w:rFonts w:ascii="Arial" w:hAnsi="Arial" w:cs="Arial"/>
          <w:color w:val="000000"/>
          <w:sz w:val="20"/>
          <w:szCs w:val="20"/>
        </w:rPr>
      </w:pPr>
    </w:p>
    <w:p w14:paraId="12B5613F" w14:textId="51DE9ACA" w:rsidR="00C6460E" w:rsidRPr="00CF1CD7" w:rsidRDefault="00C6460E" w:rsidP="00225234">
      <w:pPr>
        <w:pStyle w:val="Prrafodelista"/>
        <w:numPr>
          <w:ilvl w:val="0"/>
          <w:numId w:val="9"/>
        </w:numPr>
        <w:spacing w:after="0" w:line="240" w:lineRule="auto"/>
        <w:jc w:val="both"/>
        <w:rPr>
          <w:rFonts w:ascii="Arial" w:hAnsi="Arial" w:cs="Arial"/>
          <w:color w:val="000000"/>
          <w:sz w:val="20"/>
          <w:szCs w:val="20"/>
        </w:rPr>
      </w:pPr>
      <w:r w:rsidRPr="00CF1CD7">
        <w:rPr>
          <w:rFonts w:ascii="Arial" w:hAnsi="Arial" w:cs="Arial"/>
          <w:b/>
          <w:color w:val="000000"/>
          <w:sz w:val="20"/>
          <w:szCs w:val="20"/>
        </w:rPr>
        <w:t>Órgano de coordinación interna</w:t>
      </w:r>
      <w:r w:rsidRPr="00CF1CD7">
        <w:rPr>
          <w:rFonts w:ascii="Arial" w:hAnsi="Arial" w:cs="Arial"/>
          <w:color w:val="000000"/>
          <w:sz w:val="20"/>
          <w:szCs w:val="20"/>
        </w:rPr>
        <w:t xml:space="preserve">: espacio, creado o ya existente, donde participan de forma activa representantes de las diferentes concejalías/consejerías. Su objetivo es que todas las áreas del gobierno local asuman y se comprometan con el PLIA (desde su diseño, pasando por la implementación, el seguimiento y finalmente la evaluación). Este órgano tiene capacidad de debatir, asignar tareas y tomar decisiones con respecto al PLIA. Más detalles al respecto se pueden encontrar en </w:t>
      </w:r>
      <w:r w:rsidR="00747C43">
        <w:rPr>
          <w:rFonts w:ascii="Arial" w:hAnsi="Arial" w:cs="Arial"/>
          <w:b/>
          <w:color w:val="7AB732"/>
          <w:sz w:val="20"/>
          <w:szCs w:val="20"/>
        </w:rPr>
        <w:t>r</w:t>
      </w:r>
      <w:r w:rsidRPr="00747C43">
        <w:rPr>
          <w:rFonts w:ascii="Arial" w:hAnsi="Arial" w:cs="Arial"/>
          <w:b/>
          <w:color w:val="7AB732"/>
          <w:sz w:val="20"/>
          <w:szCs w:val="20"/>
        </w:rPr>
        <w:t>ecursos 3.</w:t>
      </w:r>
      <w:r w:rsidRPr="00CF1CD7">
        <w:rPr>
          <w:rFonts w:ascii="Arial" w:hAnsi="Arial" w:cs="Arial"/>
          <w:color w:val="000000"/>
          <w:sz w:val="20"/>
          <w:szCs w:val="20"/>
        </w:rPr>
        <w:t xml:space="preserve">  </w:t>
      </w:r>
    </w:p>
    <w:p w14:paraId="325BEBC7" w14:textId="77777777" w:rsidR="00C6460E" w:rsidRPr="00CF1CD7" w:rsidRDefault="00C6460E" w:rsidP="00225234">
      <w:pPr>
        <w:pStyle w:val="Prrafodelista"/>
        <w:spacing w:after="0" w:line="240" w:lineRule="auto"/>
        <w:jc w:val="both"/>
        <w:rPr>
          <w:rFonts w:ascii="Arial" w:hAnsi="Arial" w:cs="Arial"/>
          <w:color w:val="000000"/>
          <w:sz w:val="20"/>
          <w:szCs w:val="20"/>
        </w:rPr>
      </w:pPr>
    </w:p>
    <w:p w14:paraId="0B710D29" w14:textId="63E526F3" w:rsidR="00C6460E" w:rsidRDefault="00C6460E" w:rsidP="00225234">
      <w:pPr>
        <w:spacing w:after="0" w:line="240" w:lineRule="auto"/>
        <w:jc w:val="both"/>
        <w:rPr>
          <w:rFonts w:ascii="Arial" w:hAnsi="Arial" w:cs="Arial"/>
          <w:b/>
          <w:color w:val="000000"/>
          <w:sz w:val="20"/>
          <w:szCs w:val="20"/>
        </w:rPr>
      </w:pPr>
      <w:r w:rsidRPr="00CF1CD7">
        <w:rPr>
          <w:rFonts w:ascii="Arial" w:hAnsi="Arial" w:cs="Arial"/>
          <w:b/>
          <w:color w:val="000000"/>
          <w:sz w:val="20"/>
          <w:szCs w:val="20"/>
        </w:rPr>
        <w:t>Para los fines de esta convocatoria, se debe demostrar que estos órganos han comenzado a funcionar antes del 31 de diciembre de 2019 (</w:t>
      </w:r>
      <w:r w:rsidR="007070C8" w:rsidRPr="00CF1CD7">
        <w:rPr>
          <w:rFonts w:ascii="Arial" w:hAnsi="Arial" w:cs="Arial"/>
          <w:b/>
          <w:color w:val="000000"/>
          <w:sz w:val="20"/>
          <w:szCs w:val="20"/>
        </w:rPr>
        <w:t xml:space="preserve">es decir que se hayan llevado a cabo acciones como: </w:t>
      </w:r>
      <w:r w:rsidRPr="00CF1CD7">
        <w:rPr>
          <w:rFonts w:ascii="Arial" w:hAnsi="Arial" w:cs="Arial"/>
          <w:b/>
          <w:color w:val="000000"/>
          <w:sz w:val="20"/>
          <w:szCs w:val="20"/>
        </w:rPr>
        <w:t>conformación, elección de sus miembros, primeras sesiones de trabajo</w:t>
      </w:r>
      <w:r w:rsidR="007070C8" w:rsidRPr="00CF1CD7">
        <w:rPr>
          <w:rFonts w:ascii="Arial" w:hAnsi="Arial" w:cs="Arial"/>
          <w:b/>
          <w:color w:val="000000"/>
          <w:sz w:val="20"/>
          <w:szCs w:val="20"/>
        </w:rPr>
        <w:t>, etc.</w:t>
      </w:r>
      <w:r w:rsidRPr="00CF1CD7">
        <w:rPr>
          <w:rFonts w:ascii="Arial" w:hAnsi="Arial" w:cs="Arial"/>
          <w:b/>
          <w:color w:val="000000"/>
          <w:sz w:val="20"/>
          <w:szCs w:val="20"/>
        </w:rPr>
        <w:t xml:space="preserve">).  Se informará de su constitución y actividad como máximo el 29 de febrero de 2020. </w:t>
      </w:r>
    </w:p>
    <w:p w14:paraId="691423DF" w14:textId="44B11BEC" w:rsidR="00747C43" w:rsidRDefault="00747C43" w:rsidP="00225234">
      <w:pPr>
        <w:spacing w:after="0" w:line="240" w:lineRule="auto"/>
        <w:jc w:val="both"/>
        <w:rPr>
          <w:rFonts w:ascii="Arial" w:hAnsi="Arial" w:cs="Arial"/>
          <w:b/>
          <w:color w:val="000000"/>
          <w:sz w:val="20"/>
          <w:szCs w:val="20"/>
        </w:rPr>
      </w:pPr>
    </w:p>
    <w:p w14:paraId="5988F484" w14:textId="77777777" w:rsidR="00747C43" w:rsidRPr="00CF1CD7" w:rsidRDefault="00747C43" w:rsidP="00225234">
      <w:pPr>
        <w:spacing w:after="0" w:line="240" w:lineRule="auto"/>
        <w:jc w:val="both"/>
        <w:rPr>
          <w:rFonts w:ascii="Arial" w:hAnsi="Arial" w:cs="Arial"/>
          <w:b/>
          <w:color w:val="000000"/>
          <w:sz w:val="20"/>
          <w:szCs w:val="20"/>
        </w:rPr>
      </w:pPr>
    </w:p>
    <w:p w14:paraId="0B128589" w14:textId="77777777" w:rsidR="00C6460E" w:rsidRPr="00CF1CD7" w:rsidRDefault="00C6460E" w:rsidP="00225234">
      <w:pPr>
        <w:spacing w:after="0" w:line="240" w:lineRule="auto"/>
        <w:jc w:val="both"/>
        <w:rPr>
          <w:rFonts w:ascii="Arial" w:hAnsi="Arial" w:cs="Arial"/>
          <w:color w:val="000000"/>
          <w:sz w:val="20"/>
          <w:szCs w:val="20"/>
        </w:rPr>
      </w:pPr>
    </w:p>
    <w:p w14:paraId="60998F9E" w14:textId="2853F86E" w:rsidR="00C6460E" w:rsidRPr="00CF1CD7" w:rsidRDefault="00C6460E" w:rsidP="00225234">
      <w:pPr>
        <w:pStyle w:val="Ttulo2"/>
        <w:spacing w:before="0" w:line="240" w:lineRule="auto"/>
        <w:jc w:val="both"/>
        <w:rPr>
          <w:rFonts w:ascii="Arial" w:hAnsi="Arial" w:cs="Arial"/>
          <w:color w:val="00B0F0"/>
          <w:sz w:val="24"/>
          <w:szCs w:val="24"/>
        </w:rPr>
      </w:pPr>
      <w:bookmarkStart w:id="10" w:name="_Toc15372810"/>
      <w:bookmarkStart w:id="11" w:name="_Toc16522361"/>
      <w:r w:rsidRPr="00CF1CD7">
        <w:rPr>
          <w:rFonts w:ascii="Arial" w:hAnsi="Arial" w:cs="Arial"/>
          <w:color w:val="00B0F0"/>
          <w:sz w:val="24"/>
          <w:szCs w:val="24"/>
        </w:rPr>
        <w:lastRenderedPageBreak/>
        <w:t>Coordinación externa</w:t>
      </w:r>
      <w:bookmarkEnd w:id="10"/>
      <w:bookmarkEnd w:id="11"/>
    </w:p>
    <w:p w14:paraId="7E2778BC" w14:textId="77777777" w:rsidR="00C6460E" w:rsidRPr="00CF1CD7" w:rsidRDefault="00C6460E" w:rsidP="00225234">
      <w:pPr>
        <w:spacing w:after="0" w:line="240" w:lineRule="auto"/>
        <w:jc w:val="both"/>
        <w:rPr>
          <w:rFonts w:ascii="Arial" w:hAnsi="Arial" w:cs="Arial"/>
          <w:color w:val="000000"/>
          <w:sz w:val="20"/>
          <w:szCs w:val="20"/>
        </w:rPr>
      </w:pPr>
    </w:p>
    <w:p w14:paraId="4B4FCA6B" w14:textId="51508E44" w:rsidR="00C6460E" w:rsidRPr="00CF1CD7" w:rsidRDefault="00C6460E" w:rsidP="00225234">
      <w:pPr>
        <w:spacing w:after="0" w:line="240" w:lineRule="auto"/>
        <w:jc w:val="both"/>
        <w:rPr>
          <w:rFonts w:ascii="Arial" w:hAnsi="Arial" w:cs="Arial"/>
          <w:color w:val="000000"/>
          <w:sz w:val="20"/>
          <w:szCs w:val="20"/>
        </w:rPr>
      </w:pPr>
      <w:r w:rsidRPr="00CF1CD7">
        <w:rPr>
          <w:rFonts w:ascii="Arial" w:hAnsi="Arial" w:cs="Arial"/>
          <w:color w:val="000000"/>
          <w:sz w:val="20"/>
          <w:szCs w:val="20"/>
        </w:rPr>
        <w:t xml:space="preserve">A fin de impulsar los principios de transparencia, </w:t>
      </w:r>
      <w:r w:rsidR="00747C43">
        <w:rPr>
          <w:rFonts w:ascii="Arial" w:hAnsi="Arial" w:cs="Arial"/>
          <w:color w:val="000000"/>
          <w:sz w:val="20"/>
          <w:szCs w:val="20"/>
        </w:rPr>
        <w:t xml:space="preserve">rendición de cuentas, </w:t>
      </w:r>
      <w:r w:rsidRPr="00CF1CD7">
        <w:rPr>
          <w:rFonts w:ascii="Arial" w:hAnsi="Arial" w:cs="Arial"/>
          <w:color w:val="000000"/>
          <w:sz w:val="20"/>
          <w:szCs w:val="20"/>
        </w:rPr>
        <w:t xml:space="preserve">buen gobierno y participación ciudadana, Ciudades Amigas de la Infancia promueve que los gobiernos locales cuenten con espacios reconocidos de coordinación, interlocución e intercambio, para que en el diseño, implementación, seguimiento y evaluación de su PLIA, participen otras administraciones públicas, organizaciones no gubernamentales, AMPAS, medios de comunicación, empresas privadas, fundaciones, el propio órgano de participación infantil y adolescente, etc.  </w:t>
      </w:r>
    </w:p>
    <w:p w14:paraId="4F154A1B" w14:textId="77777777" w:rsidR="00C6460E" w:rsidRPr="00CF1CD7" w:rsidRDefault="00C6460E" w:rsidP="00225234">
      <w:pPr>
        <w:spacing w:after="0" w:line="240" w:lineRule="auto"/>
        <w:jc w:val="both"/>
        <w:rPr>
          <w:rFonts w:ascii="Arial" w:hAnsi="Arial" w:cs="Arial"/>
          <w:color w:val="000000"/>
          <w:sz w:val="20"/>
          <w:szCs w:val="20"/>
        </w:rPr>
      </w:pPr>
    </w:p>
    <w:p w14:paraId="7EC8C279" w14:textId="09EB3150" w:rsidR="00C6460E" w:rsidRPr="00CF1CD7" w:rsidRDefault="00C6460E" w:rsidP="00225234">
      <w:pPr>
        <w:spacing w:after="0" w:line="240" w:lineRule="auto"/>
        <w:jc w:val="both"/>
        <w:rPr>
          <w:rFonts w:ascii="Arial" w:hAnsi="Arial" w:cs="Arial"/>
          <w:color w:val="000000"/>
          <w:sz w:val="20"/>
          <w:szCs w:val="20"/>
        </w:rPr>
      </w:pPr>
      <w:r w:rsidRPr="00CF1CD7">
        <w:rPr>
          <w:rFonts w:ascii="Arial" w:hAnsi="Arial" w:cs="Arial"/>
          <w:color w:val="000000"/>
          <w:sz w:val="20"/>
          <w:szCs w:val="20"/>
        </w:rPr>
        <w:t xml:space="preserve">Estos espacios de </w:t>
      </w:r>
      <w:hyperlink r:id="rId8" w:history="1">
        <w:r w:rsidRPr="00747C43">
          <w:rPr>
            <w:rStyle w:val="Hipervnculo"/>
            <w:rFonts w:ascii="Arial" w:hAnsi="Arial" w:cs="Arial"/>
            <w:sz w:val="20"/>
            <w:szCs w:val="20"/>
          </w:rPr>
          <w:t>coordinación externa,</w:t>
        </w:r>
      </w:hyperlink>
      <w:r w:rsidRPr="00CF1CD7">
        <w:rPr>
          <w:rFonts w:ascii="Arial" w:hAnsi="Arial" w:cs="Arial"/>
          <w:color w:val="000000"/>
          <w:sz w:val="20"/>
          <w:szCs w:val="20"/>
        </w:rPr>
        <w:t xml:space="preserve"> que pueden ser estructuras existentes o de nueva creación, con la denominación que se decida (foro, órgano, mesa, etc.) tienen como finalidad que estos agentes externos relacionados con la infancia conozcan, aporten, formen parte de las acciones, establezcan sinergias, etc., tanto en el diagnóstico como en la ejecución, seguimiento y evaluación del Plan Local de Infancia y Adolescencia. </w:t>
      </w:r>
    </w:p>
    <w:p w14:paraId="76D9A5E6" w14:textId="77777777" w:rsidR="00C6460E" w:rsidRPr="00CF1CD7" w:rsidRDefault="00C6460E" w:rsidP="00225234">
      <w:pPr>
        <w:spacing w:after="0" w:line="240" w:lineRule="auto"/>
        <w:jc w:val="both"/>
        <w:rPr>
          <w:rFonts w:ascii="Arial" w:hAnsi="Arial" w:cs="Arial"/>
          <w:color w:val="000000"/>
          <w:sz w:val="20"/>
          <w:szCs w:val="20"/>
        </w:rPr>
      </w:pPr>
    </w:p>
    <w:p w14:paraId="16BE51D5" w14:textId="77777777" w:rsidR="00C6460E" w:rsidRPr="00CF1CD7" w:rsidRDefault="00C6460E" w:rsidP="00225234">
      <w:pPr>
        <w:spacing w:after="0" w:line="240" w:lineRule="auto"/>
        <w:jc w:val="both"/>
        <w:rPr>
          <w:rFonts w:ascii="Arial" w:hAnsi="Arial" w:cs="Arial"/>
          <w:color w:val="000000"/>
          <w:sz w:val="20"/>
          <w:szCs w:val="20"/>
        </w:rPr>
      </w:pPr>
      <w:r w:rsidRPr="00CF1CD7">
        <w:rPr>
          <w:rFonts w:ascii="Arial" w:hAnsi="Arial" w:cs="Arial"/>
          <w:color w:val="000000"/>
          <w:sz w:val="20"/>
          <w:szCs w:val="20"/>
        </w:rPr>
        <w:t xml:space="preserve">Es importante que exista la máxima diversidad posible, a fin de asegurar que tienen representación aquellos agentes que tienen contacto directo, o atienden, a los niños, niñas o adolescentes más vulnerables. </w:t>
      </w:r>
    </w:p>
    <w:p w14:paraId="1E5613CD" w14:textId="77777777" w:rsidR="00C6460E" w:rsidRPr="00CF1CD7" w:rsidRDefault="00C6460E" w:rsidP="00225234">
      <w:pPr>
        <w:spacing w:after="0" w:line="240" w:lineRule="auto"/>
        <w:jc w:val="both"/>
        <w:rPr>
          <w:rFonts w:ascii="Arial" w:hAnsi="Arial" w:cs="Arial"/>
          <w:color w:val="000000"/>
          <w:sz w:val="20"/>
          <w:szCs w:val="20"/>
        </w:rPr>
      </w:pPr>
    </w:p>
    <w:p w14:paraId="67425485" w14:textId="32B39284" w:rsidR="00C6460E" w:rsidRPr="00CF1CD7" w:rsidRDefault="00C6460E" w:rsidP="00225234">
      <w:pPr>
        <w:pStyle w:val="Ttulo2"/>
        <w:spacing w:before="0" w:line="240" w:lineRule="auto"/>
        <w:jc w:val="both"/>
        <w:rPr>
          <w:rFonts w:ascii="Arial" w:hAnsi="Arial" w:cs="Arial"/>
          <w:color w:val="00B0F0"/>
          <w:sz w:val="24"/>
          <w:szCs w:val="24"/>
        </w:rPr>
      </w:pPr>
      <w:bookmarkStart w:id="12" w:name="_Toc15372811"/>
      <w:bookmarkStart w:id="13" w:name="_Toc16522362"/>
      <w:r w:rsidRPr="00CF1CD7">
        <w:rPr>
          <w:rFonts w:ascii="Arial" w:hAnsi="Arial" w:cs="Arial"/>
          <w:color w:val="00B0F0"/>
          <w:sz w:val="24"/>
          <w:szCs w:val="24"/>
        </w:rPr>
        <w:t>Recursos, programas y acciones llevadas a cabo por el gobierno local dirigidas a la infancia y adolescencia</w:t>
      </w:r>
      <w:bookmarkEnd w:id="12"/>
      <w:bookmarkEnd w:id="13"/>
    </w:p>
    <w:p w14:paraId="76B1633B" w14:textId="77777777" w:rsidR="00C6460E" w:rsidRPr="00CF1CD7" w:rsidRDefault="00C6460E" w:rsidP="00225234">
      <w:pPr>
        <w:spacing w:after="0" w:line="240" w:lineRule="auto"/>
        <w:jc w:val="both"/>
        <w:rPr>
          <w:rFonts w:ascii="Arial" w:hAnsi="Arial" w:cs="Arial"/>
          <w:sz w:val="20"/>
          <w:szCs w:val="20"/>
        </w:rPr>
      </w:pPr>
    </w:p>
    <w:p w14:paraId="0E38C460" w14:textId="77777777" w:rsidR="00C6460E" w:rsidRPr="00CF1CD7" w:rsidRDefault="00C6460E" w:rsidP="00225234">
      <w:pPr>
        <w:spacing w:after="0" w:line="240" w:lineRule="auto"/>
        <w:jc w:val="both"/>
        <w:rPr>
          <w:rFonts w:ascii="Arial" w:hAnsi="Arial" w:cs="Arial"/>
          <w:color w:val="000000"/>
          <w:sz w:val="20"/>
          <w:szCs w:val="20"/>
        </w:rPr>
      </w:pPr>
      <w:r w:rsidRPr="00CF1CD7">
        <w:rPr>
          <w:rFonts w:ascii="Arial" w:hAnsi="Arial" w:cs="Arial"/>
          <w:color w:val="000000"/>
          <w:sz w:val="20"/>
          <w:szCs w:val="20"/>
        </w:rPr>
        <w:t xml:space="preserve">En este apartado de la herramienta el gobierno local deberá registrar todas aquellas acciones (desde campañas de sensibilización, hasta programas para atender a población más vulnerable) y recursos destinados a la infancia que vive en su localidad. </w:t>
      </w:r>
    </w:p>
    <w:p w14:paraId="32D246C1" w14:textId="77777777" w:rsidR="00C6460E" w:rsidRPr="00CF1CD7" w:rsidRDefault="00C6460E" w:rsidP="00225234">
      <w:pPr>
        <w:spacing w:after="0" w:line="240" w:lineRule="auto"/>
        <w:jc w:val="both"/>
        <w:rPr>
          <w:rFonts w:ascii="Arial" w:hAnsi="Arial" w:cs="Arial"/>
          <w:color w:val="000000"/>
          <w:sz w:val="20"/>
          <w:szCs w:val="20"/>
        </w:rPr>
      </w:pPr>
    </w:p>
    <w:p w14:paraId="47F13693" w14:textId="77777777" w:rsidR="00C6460E" w:rsidRPr="00CF1CD7" w:rsidRDefault="00C6460E" w:rsidP="00225234">
      <w:pPr>
        <w:spacing w:after="0" w:line="240" w:lineRule="auto"/>
        <w:jc w:val="both"/>
        <w:rPr>
          <w:rFonts w:ascii="Arial" w:hAnsi="Arial" w:cs="Arial"/>
          <w:color w:val="000000"/>
          <w:sz w:val="20"/>
          <w:szCs w:val="20"/>
        </w:rPr>
      </w:pPr>
      <w:r w:rsidRPr="00CF1CD7">
        <w:rPr>
          <w:rFonts w:ascii="Arial" w:hAnsi="Arial" w:cs="Arial"/>
          <w:color w:val="000000"/>
          <w:sz w:val="20"/>
          <w:szCs w:val="20"/>
        </w:rPr>
        <w:t>Es importante resaltar que son acciones llevadas a cabo por el gobierno local principalmente, solamente en el caso que así lo especifique la pregunta, se hará referencia a recursos o servicios existentes dentro del término geográfico del gobierno local, pero gestionadas o con recursos de otras administraciones públicas.</w:t>
      </w:r>
    </w:p>
    <w:p w14:paraId="0BC784CA" w14:textId="77777777" w:rsidR="00C6460E" w:rsidRPr="00CF1CD7" w:rsidRDefault="00C6460E" w:rsidP="00225234">
      <w:pPr>
        <w:spacing w:after="0" w:line="240" w:lineRule="auto"/>
        <w:jc w:val="both"/>
        <w:rPr>
          <w:rFonts w:ascii="Arial" w:hAnsi="Arial" w:cs="Arial"/>
          <w:color w:val="000000"/>
          <w:sz w:val="20"/>
          <w:szCs w:val="20"/>
        </w:rPr>
      </w:pPr>
    </w:p>
    <w:p w14:paraId="003DF5A1" w14:textId="77777777" w:rsidR="00C6460E" w:rsidRPr="00CF1CD7" w:rsidRDefault="00C6460E" w:rsidP="00225234">
      <w:pPr>
        <w:spacing w:after="0" w:line="240" w:lineRule="auto"/>
        <w:jc w:val="both"/>
        <w:rPr>
          <w:rFonts w:ascii="Arial" w:hAnsi="Arial" w:cs="Arial"/>
          <w:color w:val="000000"/>
          <w:sz w:val="20"/>
          <w:szCs w:val="20"/>
        </w:rPr>
      </w:pPr>
      <w:r w:rsidRPr="00CF1CD7">
        <w:rPr>
          <w:rFonts w:ascii="Arial" w:hAnsi="Arial" w:cs="Arial"/>
          <w:color w:val="000000"/>
          <w:sz w:val="20"/>
          <w:szCs w:val="20"/>
        </w:rPr>
        <w:t xml:space="preserve">En el caso de </w:t>
      </w:r>
      <w:r w:rsidRPr="00CF1CD7">
        <w:rPr>
          <w:rFonts w:ascii="Arial" w:hAnsi="Arial" w:cs="Arial"/>
          <w:b/>
          <w:color w:val="000000"/>
          <w:sz w:val="20"/>
          <w:szCs w:val="20"/>
        </w:rPr>
        <w:t xml:space="preserve">nuevas candidaturas, y </w:t>
      </w:r>
      <w:r w:rsidRPr="00CF1CD7">
        <w:rPr>
          <w:rFonts w:ascii="Arial" w:hAnsi="Arial" w:cs="Arial"/>
          <w:color w:val="000000"/>
          <w:sz w:val="20"/>
          <w:szCs w:val="20"/>
        </w:rPr>
        <w:t xml:space="preserve">de no existir una sistematización similar realizada previamente, la información de este apartado puede provenir de una revisión de las actividades, medidas, acciones y ayudas que tienen un impacto en la infancia de la localidad. Como se verá en las preguntas reflejadas en la herramienta, éstas no se circunscriben a las que pueden asociarse solamente con la concejalía o consejería de infancia: abarcan diferentes áreas de política local como deportes, cultura, educación, cohesión social, etc., por ello es importante consultar a todas las áreas. De esta forma el gobierno local tendrá un panorama amplio de todo aquello, y a veces no visible, que realiza a favor de la infancia de su localidad. </w:t>
      </w:r>
    </w:p>
    <w:p w14:paraId="6404D676" w14:textId="77777777" w:rsidR="00C6460E" w:rsidRPr="00CF1CD7" w:rsidRDefault="00C6460E" w:rsidP="00225234">
      <w:pPr>
        <w:spacing w:after="0" w:line="240" w:lineRule="auto"/>
        <w:jc w:val="both"/>
        <w:rPr>
          <w:rFonts w:ascii="Arial" w:hAnsi="Arial" w:cs="Arial"/>
          <w:color w:val="000000"/>
          <w:sz w:val="20"/>
          <w:szCs w:val="20"/>
        </w:rPr>
      </w:pPr>
    </w:p>
    <w:p w14:paraId="28A456D2" w14:textId="77777777" w:rsidR="00C6460E" w:rsidRPr="00CF1CD7" w:rsidRDefault="00C6460E" w:rsidP="00225234">
      <w:pPr>
        <w:spacing w:after="0" w:line="240" w:lineRule="auto"/>
        <w:jc w:val="both"/>
        <w:rPr>
          <w:rFonts w:ascii="Arial" w:hAnsi="Arial" w:cs="Arial"/>
          <w:color w:val="000000"/>
          <w:sz w:val="20"/>
          <w:szCs w:val="20"/>
        </w:rPr>
      </w:pPr>
      <w:r w:rsidRPr="00CF1CD7">
        <w:rPr>
          <w:rFonts w:ascii="Arial" w:hAnsi="Arial" w:cs="Arial"/>
          <w:color w:val="000000"/>
          <w:sz w:val="20"/>
          <w:szCs w:val="20"/>
        </w:rPr>
        <w:t xml:space="preserve">En el caso de las </w:t>
      </w:r>
      <w:r w:rsidRPr="009A5E3D">
        <w:rPr>
          <w:rFonts w:ascii="Arial" w:hAnsi="Arial" w:cs="Arial"/>
          <w:b/>
          <w:color w:val="FF0099"/>
          <w:sz w:val="20"/>
          <w:szCs w:val="20"/>
        </w:rPr>
        <w:t>renovaciones</w:t>
      </w:r>
      <w:r w:rsidRPr="009A5E3D">
        <w:rPr>
          <w:rFonts w:ascii="Arial" w:hAnsi="Arial" w:cs="Arial"/>
          <w:color w:val="FF0099"/>
          <w:sz w:val="20"/>
          <w:szCs w:val="20"/>
        </w:rPr>
        <w:t>,</w:t>
      </w:r>
      <w:r w:rsidRPr="00CF1CD7">
        <w:rPr>
          <w:rFonts w:ascii="Arial" w:hAnsi="Arial" w:cs="Arial"/>
          <w:color w:val="000000"/>
          <w:sz w:val="20"/>
          <w:szCs w:val="20"/>
        </w:rPr>
        <w:t xml:space="preserve"> que ya tienen una trayectoria y un sistema de seguimiento del plan local de infancia y adolescencia, es probable que esta información provenga de las memorias anuales de dicho plan, que recoge todas las acciones realizadas por el gobierno local a favor de la infancia. </w:t>
      </w:r>
    </w:p>
    <w:p w14:paraId="43A37202" w14:textId="77777777" w:rsidR="00C6460E" w:rsidRPr="00CF1CD7" w:rsidRDefault="00C6460E" w:rsidP="00225234">
      <w:pPr>
        <w:spacing w:after="0" w:line="240" w:lineRule="auto"/>
        <w:jc w:val="both"/>
        <w:rPr>
          <w:rFonts w:ascii="Arial" w:hAnsi="Arial" w:cs="Arial"/>
          <w:color w:val="000000"/>
          <w:sz w:val="20"/>
          <w:szCs w:val="20"/>
        </w:rPr>
      </w:pPr>
    </w:p>
    <w:p w14:paraId="705987A6" w14:textId="77777777" w:rsidR="00C6460E" w:rsidRPr="00CF1CD7" w:rsidRDefault="00C6460E" w:rsidP="00225234">
      <w:pPr>
        <w:spacing w:after="0" w:line="240" w:lineRule="auto"/>
        <w:jc w:val="both"/>
        <w:rPr>
          <w:rFonts w:ascii="Arial" w:hAnsi="Arial" w:cs="Arial"/>
          <w:color w:val="000000"/>
          <w:sz w:val="20"/>
          <w:szCs w:val="20"/>
        </w:rPr>
      </w:pPr>
      <w:r w:rsidRPr="00CF1CD7">
        <w:rPr>
          <w:rFonts w:ascii="Arial" w:hAnsi="Arial" w:cs="Arial"/>
          <w:color w:val="000000"/>
          <w:sz w:val="20"/>
          <w:szCs w:val="20"/>
        </w:rPr>
        <w:t xml:space="preserve">Tal y como se verá en la herramienta, </w:t>
      </w:r>
      <w:r w:rsidRPr="00CF1CD7">
        <w:rPr>
          <w:rFonts w:ascii="Arial" w:hAnsi="Arial" w:cs="Arial"/>
          <w:b/>
          <w:color w:val="000000"/>
          <w:sz w:val="20"/>
          <w:szCs w:val="20"/>
        </w:rPr>
        <w:t>la información de este apartado debe ser lo más actualizada posible,</w:t>
      </w:r>
      <w:r w:rsidRPr="00CF1CD7">
        <w:rPr>
          <w:rFonts w:ascii="Arial" w:hAnsi="Arial" w:cs="Arial"/>
          <w:color w:val="000000"/>
          <w:sz w:val="20"/>
          <w:szCs w:val="20"/>
        </w:rPr>
        <w:t xml:space="preserve"> es decir a partir del 2018.</w:t>
      </w:r>
    </w:p>
    <w:p w14:paraId="35B5CBBD" w14:textId="77777777" w:rsidR="00C6460E" w:rsidRPr="00CF1CD7" w:rsidRDefault="00C6460E" w:rsidP="00225234">
      <w:pPr>
        <w:spacing w:after="0" w:line="240" w:lineRule="auto"/>
        <w:jc w:val="both"/>
        <w:rPr>
          <w:rFonts w:ascii="Arial" w:hAnsi="Arial" w:cs="Arial"/>
          <w:color w:val="000000"/>
          <w:sz w:val="20"/>
          <w:szCs w:val="20"/>
        </w:rPr>
      </w:pPr>
    </w:p>
    <w:p w14:paraId="1A55E2CF" w14:textId="77777777" w:rsidR="00C6460E" w:rsidRPr="00CF1CD7" w:rsidRDefault="00C6460E" w:rsidP="00225234">
      <w:pPr>
        <w:spacing w:after="0" w:line="240" w:lineRule="auto"/>
        <w:jc w:val="both"/>
        <w:rPr>
          <w:rFonts w:ascii="Arial" w:hAnsi="Arial" w:cs="Arial"/>
          <w:b/>
          <w:color w:val="000000"/>
          <w:sz w:val="20"/>
          <w:szCs w:val="20"/>
        </w:rPr>
      </w:pPr>
      <w:r w:rsidRPr="00CF1CD7">
        <w:rPr>
          <w:rFonts w:ascii="Arial" w:hAnsi="Arial" w:cs="Arial"/>
          <w:color w:val="000000"/>
          <w:sz w:val="20"/>
          <w:szCs w:val="20"/>
        </w:rPr>
        <w:t xml:space="preserve">Para los fines de esta convocatoria, </w:t>
      </w:r>
      <w:r w:rsidRPr="00CF1CD7">
        <w:rPr>
          <w:rFonts w:ascii="Arial" w:hAnsi="Arial" w:cs="Arial"/>
          <w:b/>
          <w:color w:val="000000"/>
          <w:sz w:val="20"/>
          <w:szCs w:val="20"/>
        </w:rPr>
        <w:t>esta información debe ser suministrada</w:t>
      </w:r>
      <w:r w:rsidRPr="00CF1CD7">
        <w:rPr>
          <w:rFonts w:ascii="Arial" w:hAnsi="Arial" w:cs="Arial"/>
          <w:color w:val="000000"/>
          <w:sz w:val="20"/>
          <w:szCs w:val="20"/>
        </w:rPr>
        <w:t>, mediante la plataforma digital para el efecto,</w:t>
      </w:r>
      <w:r w:rsidRPr="00CF1CD7">
        <w:rPr>
          <w:rFonts w:ascii="Arial" w:hAnsi="Arial" w:cs="Arial"/>
          <w:b/>
          <w:color w:val="000000"/>
          <w:sz w:val="20"/>
          <w:szCs w:val="20"/>
        </w:rPr>
        <w:t xml:space="preserve"> antes del 30 de junio de 2020. </w:t>
      </w:r>
    </w:p>
    <w:p w14:paraId="6BEAEE2C" w14:textId="77777777" w:rsidR="00C6460E" w:rsidRPr="00CF1CD7" w:rsidRDefault="00C6460E" w:rsidP="00225234">
      <w:pPr>
        <w:spacing w:after="0" w:line="240" w:lineRule="auto"/>
        <w:jc w:val="both"/>
        <w:rPr>
          <w:rFonts w:ascii="Arial" w:hAnsi="Arial" w:cs="Arial"/>
          <w:color w:val="000000"/>
          <w:sz w:val="20"/>
          <w:szCs w:val="20"/>
        </w:rPr>
      </w:pPr>
    </w:p>
    <w:p w14:paraId="2EBFF90F" w14:textId="4ABEBACE" w:rsidR="00C6460E" w:rsidRPr="00CF1CD7" w:rsidRDefault="00C6460E" w:rsidP="00225234">
      <w:pPr>
        <w:pStyle w:val="Ttulo2"/>
        <w:spacing w:before="0" w:line="240" w:lineRule="auto"/>
        <w:jc w:val="both"/>
        <w:rPr>
          <w:rFonts w:ascii="Arial" w:hAnsi="Arial" w:cs="Arial"/>
          <w:color w:val="00B0F0"/>
          <w:sz w:val="24"/>
          <w:szCs w:val="24"/>
        </w:rPr>
      </w:pPr>
      <w:bookmarkStart w:id="14" w:name="_Toc15372812"/>
      <w:bookmarkStart w:id="15" w:name="_Toc16522363"/>
      <w:r w:rsidRPr="00CF1CD7">
        <w:rPr>
          <w:rFonts w:ascii="Arial" w:hAnsi="Arial" w:cs="Arial"/>
          <w:color w:val="00B0F0"/>
          <w:sz w:val="24"/>
          <w:szCs w:val="24"/>
        </w:rPr>
        <w:t>Indicadores de la situación de la infancia y adolescencia que vive en el</w:t>
      </w:r>
      <w:r w:rsidRPr="00CF1CD7">
        <w:rPr>
          <w:rFonts w:ascii="Arial" w:hAnsi="Arial" w:cs="Arial"/>
          <w:sz w:val="24"/>
          <w:szCs w:val="24"/>
        </w:rPr>
        <w:t xml:space="preserve"> </w:t>
      </w:r>
      <w:r w:rsidRPr="00CF1CD7">
        <w:rPr>
          <w:rFonts w:ascii="Arial" w:hAnsi="Arial" w:cs="Arial"/>
          <w:color w:val="00B0F0"/>
          <w:sz w:val="24"/>
          <w:szCs w:val="24"/>
        </w:rPr>
        <w:t>ámbito del gobierno local</w:t>
      </w:r>
      <w:bookmarkEnd w:id="14"/>
      <w:bookmarkEnd w:id="15"/>
    </w:p>
    <w:p w14:paraId="15C27DA8" w14:textId="77777777" w:rsidR="00C6460E" w:rsidRPr="00CF1CD7" w:rsidRDefault="00C6460E" w:rsidP="00225234">
      <w:pPr>
        <w:spacing w:after="0" w:line="240" w:lineRule="auto"/>
        <w:jc w:val="both"/>
        <w:rPr>
          <w:rFonts w:ascii="Arial" w:hAnsi="Arial" w:cs="Arial"/>
          <w:sz w:val="20"/>
          <w:szCs w:val="20"/>
        </w:rPr>
      </w:pPr>
    </w:p>
    <w:p w14:paraId="615B5B43" w14:textId="459ED60C" w:rsidR="00C6460E" w:rsidRPr="00CF1CD7" w:rsidRDefault="00C6460E" w:rsidP="00225234">
      <w:pPr>
        <w:spacing w:after="0" w:line="240" w:lineRule="auto"/>
        <w:jc w:val="both"/>
        <w:rPr>
          <w:rFonts w:ascii="Arial" w:hAnsi="Arial" w:cs="Arial"/>
          <w:color w:val="000000"/>
          <w:sz w:val="20"/>
          <w:szCs w:val="20"/>
        </w:rPr>
      </w:pPr>
      <w:r w:rsidRPr="00CF1CD7">
        <w:rPr>
          <w:rFonts w:ascii="Arial" w:hAnsi="Arial" w:cs="Arial"/>
          <w:color w:val="000000"/>
          <w:sz w:val="20"/>
          <w:szCs w:val="20"/>
        </w:rPr>
        <w:t xml:space="preserve">La realización de un </w:t>
      </w:r>
      <w:r w:rsidRPr="00CF1CD7">
        <w:rPr>
          <w:rFonts w:ascii="Arial" w:hAnsi="Arial" w:cs="Arial"/>
          <w:b/>
          <w:color w:val="000000"/>
          <w:sz w:val="20"/>
          <w:szCs w:val="20"/>
        </w:rPr>
        <w:t>diagnóstico de la situación de la infancia y la adolescencia</w:t>
      </w:r>
      <w:r w:rsidRPr="00CF1CD7">
        <w:rPr>
          <w:rFonts w:ascii="Arial" w:hAnsi="Arial" w:cs="Arial"/>
          <w:color w:val="000000"/>
          <w:sz w:val="20"/>
          <w:szCs w:val="20"/>
        </w:rPr>
        <w:t xml:space="preserve"> es otro de los </w:t>
      </w:r>
      <w:r w:rsidRPr="00CF1CD7">
        <w:rPr>
          <w:rFonts w:ascii="Arial" w:hAnsi="Arial" w:cs="Arial"/>
          <w:b/>
          <w:color w:val="000000"/>
          <w:sz w:val="20"/>
          <w:szCs w:val="20"/>
        </w:rPr>
        <w:t>requisitos de la convocatoria.</w:t>
      </w:r>
      <w:r w:rsidRPr="00CF1CD7">
        <w:rPr>
          <w:rFonts w:ascii="Arial" w:hAnsi="Arial" w:cs="Arial"/>
          <w:color w:val="000000"/>
          <w:sz w:val="20"/>
          <w:szCs w:val="20"/>
        </w:rPr>
        <w:t xml:space="preserve"> Esto se entiende como un informe integral, </w:t>
      </w:r>
      <w:r w:rsidRPr="00CF1CD7">
        <w:rPr>
          <w:rFonts w:ascii="Arial" w:hAnsi="Arial" w:cs="Arial"/>
          <w:b/>
          <w:color w:val="000000"/>
          <w:sz w:val="20"/>
          <w:szCs w:val="20"/>
        </w:rPr>
        <w:t>basado en datos</w:t>
      </w:r>
      <w:r w:rsidRPr="00CF1CD7">
        <w:rPr>
          <w:rFonts w:ascii="Arial" w:hAnsi="Arial" w:cs="Arial"/>
          <w:color w:val="000000"/>
          <w:sz w:val="20"/>
          <w:szCs w:val="20"/>
        </w:rPr>
        <w:t xml:space="preserve">, sobre la situación de la infancia y adolescencia que vive en la localidad, que tiene en cuenta los ciclos de vida, considerando los principios de equidad de género y no discriminación. Es </w:t>
      </w:r>
      <w:r w:rsidRPr="00CF1CD7">
        <w:rPr>
          <w:rFonts w:ascii="Arial" w:hAnsi="Arial" w:cs="Arial"/>
          <w:color w:val="000000"/>
          <w:sz w:val="20"/>
          <w:szCs w:val="20"/>
        </w:rPr>
        <w:lastRenderedPageBreak/>
        <w:t>recomendable que se elabore de forma participativa, especialmente y de forma directa con la infancia. Podrá encontrar algunas sugerencias sobre qué debe contener y cómo realizar es</w:t>
      </w:r>
      <w:r w:rsidR="009A5E3D">
        <w:rPr>
          <w:rFonts w:ascii="Arial" w:hAnsi="Arial" w:cs="Arial"/>
          <w:color w:val="000000"/>
          <w:sz w:val="20"/>
          <w:szCs w:val="20"/>
        </w:rPr>
        <w:t xml:space="preserve">te diagnóstico en el documento </w:t>
      </w:r>
      <w:r w:rsidR="009A5E3D" w:rsidRPr="009A5E3D">
        <w:rPr>
          <w:rFonts w:ascii="Arial" w:hAnsi="Arial" w:cs="Arial"/>
          <w:b/>
          <w:color w:val="7AB732"/>
          <w:sz w:val="20"/>
          <w:szCs w:val="20"/>
        </w:rPr>
        <w:t>r</w:t>
      </w:r>
      <w:r w:rsidRPr="009A5E3D">
        <w:rPr>
          <w:rFonts w:ascii="Arial" w:hAnsi="Arial" w:cs="Arial"/>
          <w:b/>
          <w:color w:val="7AB732"/>
          <w:sz w:val="20"/>
          <w:szCs w:val="20"/>
        </w:rPr>
        <w:t>ecursos 4</w:t>
      </w:r>
      <w:r w:rsidRPr="00CF1CD7">
        <w:rPr>
          <w:rFonts w:ascii="Arial" w:hAnsi="Arial" w:cs="Arial"/>
          <w:color w:val="000000"/>
          <w:sz w:val="20"/>
          <w:szCs w:val="20"/>
        </w:rPr>
        <w:t xml:space="preserve">. </w:t>
      </w:r>
    </w:p>
    <w:p w14:paraId="08C91340" w14:textId="77777777" w:rsidR="00C6460E" w:rsidRPr="00CF1CD7" w:rsidRDefault="00C6460E" w:rsidP="00225234">
      <w:pPr>
        <w:spacing w:after="0" w:line="240" w:lineRule="auto"/>
        <w:jc w:val="both"/>
        <w:rPr>
          <w:rFonts w:ascii="Arial" w:hAnsi="Arial" w:cs="Arial"/>
          <w:color w:val="000000"/>
          <w:sz w:val="20"/>
          <w:szCs w:val="20"/>
        </w:rPr>
      </w:pPr>
    </w:p>
    <w:p w14:paraId="24F44609" w14:textId="77777777" w:rsidR="00C6460E" w:rsidRPr="00CF1CD7" w:rsidRDefault="00C6460E" w:rsidP="00225234">
      <w:pPr>
        <w:spacing w:after="0" w:line="240" w:lineRule="auto"/>
        <w:jc w:val="both"/>
        <w:rPr>
          <w:rFonts w:ascii="Arial" w:hAnsi="Arial" w:cs="Arial"/>
          <w:color w:val="000000"/>
          <w:sz w:val="20"/>
          <w:szCs w:val="20"/>
        </w:rPr>
      </w:pPr>
      <w:r w:rsidRPr="00CF1CD7">
        <w:rPr>
          <w:rFonts w:ascii="Arial" w:hAnsi="Arial" w:cs="Arial"/>
          <w:sz w:val="20"/>
          <w:szCs w:val="20"/>
        </w:rPr>
        <w:t>En este apartado el gobierno local complementará la información, suministrada en los anteriores apartados</w:t>
      </w:r>
      <w:r w:rsidRPr="00CF1CD7">
        <w:rPr>
          <w:rFonts w:ascii="Arial" w:hAnsi="Arial" w:cs="Arial"/>
          <w:color w:val="000000"/>
          <w:sz w:val="20"/>
          <w:szCs w:val="20"/>
        </w:rPr>
        <w:t xml:space="preserve">, con datos que permitan conocer el estado de situación de la infancia y adolescencia en su localidad, haciendo énfasis en los grupos más vulnerables, en los aspectos de género, discapacidad, acceso a los recursos y servicios, entre otros. Toda la información suministrada en la herramienta podrá ser descargada por el candidato como insumos para la elaboración de sus documentos de diagnóstico y/o plan de infancia. </w:t>
      </w:r>
    </w:p>
    <w:p w14:paraId="4A2F7B32" w14:textId="77777777" w:rsidR="00C6460E" w:rsidRPr="00CF1CD7" w:rsidRDefault="00C6460E" w:rsidP="00225234">
      <w:pPr>
        <w:spacing w:after="0" w:line="240" w:lineRule="auto"/>
        <w:jc w:val="both"/>
        <w:rPr>
          <w:rFonts w:ascii="Arial" w:hAnsi="Arial" w:cs="Arial"/>
          <w:color w:val="000000"/>
          <w:sz w:val="20"/>
          <w:szCs w:val="20"/>
        </w:rPr>
      </w:pPr>
    </w:p>
    <w:p w14:paraId="1A960249" w14:textId="77777777" w:rsidR="00C6460E" w:rsidRPr="00CF1CD7" w:rsidRDefault="00C6460E" w:rsidP="00225234">
      <w:pPr>
        <w:spacing w:after="0" w:line="240" w:lineRule="auto"/>
        <w:jc w:val="both"/>
        <w:rPr>
          <w:rFonts w:ascii="Arial" w:hAnsi="Arial" w:cs="Arial"/>
          <w:color w:val="000000"/>
          <w:sz w:val="20"/>
          <w:szCs w:val="20"/>
        </w:rPr>
      </w:pPr>
      <w:r w:rsidRPr="00CF1CD7">
        <w:rPr>
          <w:rFonts w:ascii="Arial" w:hAnsi="Arial" w:cs="Arial"/>
          <w:color w:val="000000"/>
          <w:sz w:val="20"/>
          <w:szCs w:val="20"/>
        </w:rPr>
        <w:t xml:space="preserve">Dado que parte del diagnóstico lo constituyen los recursos y las acciones llevadas a cabo por el propio gobierno local a favor de la infancia, el funcionamiento del órgano de participación infantil y la información suministrada en los otros apartados (solo los campos obligatorios) aparecerá, en la plataforma digital, convertida en indicadores. De esta forma, el gobierno local, puede desagregar esos datos por sexos, indicar la fuente, etc. Todo ello con la finalidad de que estos indicadores puedan ser utilizados en la fase de planificación como parte del sistema de seguimiento del Plan Local de Infancia y Adolescencia. </w:t>
      </w:r>
    </w:p>
    <w:p w14:paraId="07E26B30" w14:textId="77777777" w:rsidR="00C6460E" w:rsidRPr="00CF1CD7" w:rsidRDefault="00C6460E" w:rsidP="00225234">
      <w:pPr>
        <w:spacing w:after="0" w:line="240" w:lineRule="auto"/>
        <w:jc w:val="both"/>
        <w:rPr>
          <w:rFonts w:ascii="Arial" w:hAnsi="Arial" w:cs="Arial"/>
          <w:color w:val="000000"/>
          <w:sz w:val="20"/>
          <w:szCs w:val="20"/>
        </w:rPr>
      </w:pPr>
    </w:p>
    <w:p w14:paraId="1436BA8D" w14:textId="438F6B42" w:rsidR="00C6460E" w:rsidRPr="00CF1CD7" w:rsidRDefault="00C6460E" w:rsidP="00225234">
      <w:pPr>
        <w:spacing w:after="0" w:line="240" w:lineRule="auto"/>
        <w:jc w:val="both"/>
        <w:rPr>
          <w:rFonts w:ascii="Arial" w:hAnsi="Arial" w:cs="Arial"/>
          <w:color w:val="000000"/>
          <w:sz w:val="20"/>
          <w:szCs w:val="20"/>
        </w:rPr>
      </w:pPr>
      <w:r w:rsidRPr="00CF1CD7">
        <w:rPr>
          <w:rFonts w:ascii="Arial" w:hAnsi="Arial" w:cs="Arial"/>
          <w:color w:val="000000"/>
          <w:sz w:val="20"/>
          <w:szCs w:val="20"/>
        </w:rPr>
        <w:t>Además, el gobierno local candidato encontrará en la sección 6 del</w:t>
      </w:r>
      <w:r w:rsidR="007070C8" w:rsidRPr="00CF1CD7">
        <w:rPr>
          <w:rFonts w:ascii="Arial" w:hAnsi="Arial" w:cs="Arial"/>
          <w:color w:val="000000"/>
          <w:sz w:val="20"/>
          <w:szCs w:val="20"/>
        </w:rPr>
        <w:t xml:space="preserve"> Excel que forma parte de este</w:t>
      </w:r>
      <w:r w:rsidRPr="00CF1CD7">
        <w:rPr>
          <w:rFonts w:ascii="Arial" w:hAnsi="Arial" w:cs="Arial"/>
          <w:color w:val="000000"/>
          <w:sz w:val="20"/>
          <w:szCs w:val="20"/>
        </w:rPr>
        <w:t xml:space="preserve"> </w:t>
      </w:r>
      <w:r w:rsidRPr="009A5E3D">
        <w:rPr>
          <w:rFonts w:ascii="Arial" w:hAnsi="Arial" w:cs="Arial"/>
          <w:b/>
          <w:color w:val="DE2414"/>
          <w:sz w:val="20"/>
          <w:szCs w:val="20"/>
        </w:rPr>
        <w:t xml:space="preserve">Anexo </w:t>
      </w:r>
      <w:r w:rsidR="0010196B" w:rsidRPr="009A5E3D">
        <w:rPr>
          <w:rFonts w:ascii="Arial" w:hAnsi="Arial" w:cs="Arial"/>
          <w:b/>
          <w:color w:val="DE2414"/>
          <w:sz w:val="20"/>
          <w:szCs w:val="20"/>
        </w:rPr>
        <w:t>1,</w:t>
      </w:r>
      <w:r w:rsidRPr="00CF1CD7">
        <w:rPr>
          <w:rFonts w:ascii="Arial" w:hAnsi="Arial" w:cs="Arial"/>
          <w:color w:val="000000"/>
          <w:sz w:val="20"/>
          <w:szCs w:val="20"/>
        </w:rPr>
        <w:t xml:space="preserve"> una lista o batería de indicadores que podrá seleccionar, tanto en este momento de diagnóstico, como posteriormente en la planificación. Además de esta selección, el gobierno local, a través de la misma plataforma, podrá solicitar a UNICEF Comité Español, la inclusión de algunos indicadores, en caso de que no encuentre ninguno que se adapte a su realidad o considere relevante incorporar. </w:t>
      </w:r>
    </w:p>
    <w:p w14:paraId="129F69D9" w14:textId="77777777" w:rsidR="00C6460E" w:rsidRPr="00CF1CD7" w:rsidRDefault="00C6460E" w:rsidP="00225234">
      <w:pPr>
        <w:spacing w:after="0" w:line="240" w:lineRule="auto"/>
        <w:jc w:val="both"/>
        <w:rPr>
          <w:rFonts w:ascii="Arial" w:hAnsi="Arial" w:cs="Arial"/>
          <w:color w:val="000000"/>
          <w:sz w:val="20"/>
          <w:szCs w:val="20"/>
        </w:rPr>
      </w:pPr>
    </w:p>
    <w:p w14:paraId="08AC6D45" w14:textId="1E3B5EA4" w:rsidR="00C6460E" w:rsidRPr="00CF1CD7" w:rsidRDefault="00C6460E" w:rsidP="00225234">
      <w:pPr>
        <w:spacing w:after="0" w:line="240" w:lineRule="auto"/>
        <w:jc w:val="both"/>
        <w:rPr>
          <w:rFonts w:ascii="Arial" w:hAnsi="Arial" w:cs="Arial"/>
          <w:color w:val="000000"/>
          <w:sz w:val="20"/>
          <w:szCs w:val="20"/>
        </w:rPr>
      </w:pPr>
      <w:r w:rsidRPr="00CF1CD7">
        <w:rPr>
          <w:rFonts w:ascii="Arial" w:hAnsi="Arial" w:cs="Arial"/>
          <w:color w:val="000000"/>
          <w:sz w:val="20"/>
          <w:szCs w:val="20"/>
        </w:rPr>
        <w:t>Sobre los datos de cada indicador, y considerando que el camino hacia la aplicación de los derechos de la infancia en la localidad, es un proceso continuo y enmarcado en contextos cambiantes, puede suceder que un indicador teng</w:t>
      </w:r>
      <w:r w:rsidR="007070C8" w:rsidRPr="00CF1CD7">
        <w:rPr>
          <w:rFonts w:ascii="Arial" w:hAnsi="Arial" w:cs="Arial"/>
          <w:color w:val="000000"/>
          <w:sz w:val="20"/>
          <w:szCs w:val="20"/>
        </w:rPr>
        <w:t>a</w:t>
      </w:r>
      <w:r w:rsidRPr="00CF1CD7">
        <w:rPr>
          <w:rFonts w:ascii="Arial" w:hAnsi="Arial" w:cs="Arial"/>
          <w:color w:val="000000"/>
          <w:sz w:val="20"/>
          <w:szCs w:val="20"/>
        </w:rPr>
        <w:t xml:space="preserve"> como valor inicial cero. Esto no constituye en sí mismo un problema, sino que puede estar señalando un área donde el gobierno local pretende comenzar a trabajar y por tanto identifique como necesaria incluir en su Plan Local de Infancia y Adolescencia. A futuro, dicho valor si tendría que ser diferente a cero.</w:t>
      </w:r>
    </w:p>
    <w:p w14:paraId="59E8B5D3" w14:textId="77777777" w:rsidR="00C6460E" w:rsidRPr="00CF1CD7" w:rsidRDefault="00C6460E" w:rsidP="00225234">
      <w:pPr>
        <w:spacing w:after="0" w:line="240" w:lineRule="auto"/>
        <w:jc w:val="both"/>
        <w:rPr>
          <w:rFonts w:ascii="Arial" w:hAnsi="Arial" w:cs="Arial"/>
          <w:color w:val="000000"/>
          <w:sz w:val="20"/>
          <w:szCs w:val="20"/>
        </w:rPr>
      </w:pPr>
    </w:p>
    <w:p w14:paraId="4F943D9D" w14:textId="0DB5185B" w:rsidR="00C6460E" w:rsidRPr="00CF1CD7" w:rsidRDefault="00335A45" w:rsidP="00225234">
      <w:pPr>
        <w:spacing w:after="0" w:line="240" w:lineRule="auto"/>
        <w:jc w:val="both"/>
        <w:rPr>
          <w:rFonts w:ascii="Arial" w:hAnsi="Arial" w:cs="Arial"/>
          <w:color w:val="000000"/>
          <w:sz w:val="20"/>
          <w:szCs w:val="20"/>
        </w:rPr>
      </w:pPr>
      <w:r>
        <w:rPr>
          <w:rFonts w:ascii="Arial" w:hAnsi="Arial" w:cs="Arial"/>
          <w:color w:val="000000"/>
          <w:sz w:val="20"/>
          <w:szCs w:val="20"/>
        </w:rPr>
        <w:t xml:space="preserve">Los datos serán </w:t>
      </w:r>
      <w:r w:rsidR="00C6460E" w:rsidRPr="00CF1CD7">
        <w:rPr>
          <w:rFonts w:ascii="Arial" w:hAnsi="Arial" w:cs="Arial"/>
          <w:color w:val="000000"/>
          <w:sz w:val="20"/>
          <w:szCs w:val="20"/>
        </w:rPr>
        <w:t>del 2018 en adelante.</w:t>
      </w:r>
    </w:p>
    <w:p w14:paraId="050C8156" w14:textId="77777777" w:rsidR="00C6460E" w:rsidRPr="00CF1CD7" w:rsidRDefault="00C6460E" w:rsidP="00225234">
      <w:pPr>
        <w:spacing w:after="0" w:line="240" w:lineRule="auto"/>
        <w:jc w:val="both"/>
        <w:rPr>
          <w:rFonts w:ascii="Arial" w:hAnsi="Arial" w:cs="Arial"/>
          <w:color w:val="000000"/>
          <w:sz w:val="20"/>
          <w:szCs w:val="20"/>
        </w:rPr>
      </w:pPr>
    </w:p>
    <w:p w14:paraId="4BCA76CA" w14:textId="77777777" w:rsidR="00C6460E" w:rsidRPr="00CF1CD7" w:rsidRDefault="00C6460E" w:rsidP="00225234">
      <w:pPr>
        <w:spacing w:after="0" w:line="240" w:lineRule="auto"/>
        <w:jc w:val="both"/>
        <w:rPr>
          <w:rFonts w:ascii="Arial" w:hAnsi="Arial" w:cs="Arial"/>
          <w:b/>
          <w:color w:val="000000"/>
          <w:sz w:val="20"/>
          <w:szCs w:val="20"/>
        </w:rPr>
      </w:pPr>
      <w:r w:rsidRPr="00CF1CD7">
        <w:rPr>
          <w:rFonts w:ascii="Arial" w:hAnsi="Arial" w:cs="Arial"/>
          <w:color w:val="000000"/>
          <w:sz w:val="20"/>
          <w:szCs w:val="20"/>
        </w:rPr>
        <w:t xml:space="preserve">Para los fines de esta convocatoria, </w:t>
      </w:r>
      <w:r w:rsidRPr="00CF1CD7">
        <w:rPr>
          <w:rFonts w:ascii="Arial" w:hAnsi="Arial" w:cs="Arial"/>
          <w:b/>
          <w:color w:val="000000"/>
          <w:sz w:val="20"/>
          <w:szCs w:val="20"/>
        </w:rPr>
        <w:t xml:space="preserve">esta información debe haber sido suministrada, mediante la plataforma digital, antes del 30 de junio de 2020. </w:t>
      </w:r>
    </w:p>
    <w:p w14:paraId="313C0637" w14:textId="77777777" w:rsidR="00C6460E" w:rsidRPr="00CF1CD7" w:rsidRDefault="00C6460E" w:rsidP="00225234">
      <w:pPr>
        <w:spacing w:after="0" w:line="240" w:lineRule="auto"/>
        <w:jc w:val="both"/>
        <w:rPr>
          <w:rFonts w:ascii="Arial" w:hAnsi="Arial" w:cs="Arial"/>
          <w:b/>
          <w:color w:val="000000"/>
          <w:sz w:val="20"/>
          <w:szCs w:val="20"/>
        </w:rPr>
      </w:pPr>
    </w:p>
    <w:p w14:paraId="66C735DC" w14:textId="77777777" w:rsidR="00C6460E" w:rsidRPr="00CF1CD7" w:rsidRDefault="00C6460E" w:rsidP="00225234">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b/>
          <w:color w:val="000000"/>
          <w:sz w:val="20"/>
          <w:szCs w:val="20"/>
        </w:rPr>
      </w:pPr>
      <w:r w:rsidRPr="00CF1CD7">
        <w:rPr>
          <w:rFonts w:ascii="Arial" w:hAnsi="Arial" w:cs="Arial"/>
          <w:b/>
          <w:color w:val="000000"/>
          <w:sz w:val="20"/>
          <w:szCs w:val="20"/>
        </w:rPr>
        <w:t>Se recuerda que es obligatorio subir en la plataforma el documento en PDF del diagnóstico de situación de la infancia y adolescencia elaborado por el gobierno local, antes del 30 de junio de 2020</w:t>
      </w:r>
    </w:p>
    <w:p w14:paraId="17EE4E0C" w14:textId="77777777" w:rsidR="00C6460E" w:rsidRPr="00CF1CD7" w:rsidRDefault="00C6460E" w:rsidP="00225234">
      <w:pPr>
        <w:spacing w:after="0" w:line="240" w:lineRule="auto"/>
        <w:jc w:val="both"/>
        <w:rPr>
          <w:rFonts w:ascii="Arial" w:hAnsi="Arial" w:cs="Arial"/>
          <w:sz w:val="20"/>
          <w:szCs w:val="20"/>
        </w:rPr>
      </w:pPr>
    </w:p>
    <w:p w14:paraId="2C34ED84" w14:textId="4C0DDDA5" w:rsidR="00C6460E" w:rsidRPr="00CF1CD7" w:rsidRDefault="00C6460E" w:rsidP="00225234">
      <w:pPr>
        <w:pStyle w:val="Ttulo2"/>
        <w:spacing w:before="0" w:line="240" w:lineRule="auto"/>
        <w:jc w:val="both"/>
        <w:rPr>
          <w:rFonts w:ascii="Arial" w:hAnsi="Arial" w:cs="Arial"/>
          <w:color w:val="00B0F0"/>
          <w:sz w:val="24"/>
          <w:szCs w:val="24"/>
        </w:rPr>
      </w:pPr>
      <w:bookmarkStart w:id="16" w:name="_Toc15372813"/>
      <w:bookmarkStart w:id="17" w:name="_Toc16522364"/>
      <w:r w:rsidRPr="00CF1CD7">
        <w:rPr>
          <w:rFonts w:ascii="Arial" w:hAnsi="Arial" w:cs="Arial"/>
          <w:color w:val="00B0F0"/>
          <w:sz w:val="24"/>
          <w:szCs w:val="24"/>
        </w:rPr>
        <w:t>Principales desafíos que desea abordar el gobierno local en su plan local</w:t>
      </w:r>
      <w:r w:rsidRPr="00CF1CD7">
        <w:rPr>
          <w:rFonts w:ascii="Arial" w:hAnsi="Arial" w:cs="Arial"/>
          <w:sz w:val="24"/>
          <w:szCs w:val="24"/>
        </w:rPr>
        <w:t xml:space="preserve"> </w:t>
      </w:r>
      <w:r w:rsidRPr="00CF1CD7">
        <w:rPr>
          <w:rFonts w:ascii="Arial" w:hAnsi="Arial" w:cs="Arial"/>
          <w:color w:val="00B0F0"/>
          <w:sz w:val="24"/>
          <w:szCs w:val="24"/>
        </w:rPr>
        <w:t>de infancia</w:t>
      </w:r>
      <w:bookmarkEnd w:id="16"/>
      <w:bookmarkEnd w:id="17"/>
    </w:p>
    <w:p w14:paraId="05889B8D" w14:textId="77777777" w:rsidR="00C6460E" w:rsidRPr="00CF1CD7" w:rsidRDefault="00C6460E" w:rsidP="00225234">
      <w:pPr>
        <w:spacing w:after="0" w:line="240" w:lineRule="auto"/>
        <w:jc w:val="both"/>
        <w:rPr>
          <w:rFonts w:ascii="Arial" w:hAnsi="Arial" w:cs="Arial"/>
          <w:sz w:val="20"/>
          <w:szCs w:val="20"/>
        </w:rPr>
      </w:pPr>
    </w:p>
    <w:p w14:paraId="64C42558" w14:textId="1DCE6908" w:rsidR="00C6460E" w:rsidRPr="00CF1CD7" w:rsidRDefault="00C6460E" w:rsidP="00225234">
      <w:pPr>
        <w:spacing w:after="0" w:line="240" w:lineRule="auto"/>
        <w:jc w:val="both"/>
        <w:rPr>
          <w:rFonts w:ascii="Arial" w:hAnsi="Arial" w:cs="Arial"/>
          <w:color w:val="000000"/>
          <w:sz w:val="20"/>
          <w:szCs w:val="20"/>
        </w:rPr>
      </w:pPr>
      <w:r w:rsidRPr="00CF1CD7">
        <w:rPr>
          <w:rFonts w:ascii="Arial" w:hAnsi="Arial" w:cs="Arial"/>
          <w:color w:val="000000"/>
          <w:sz w:val="20"/>
          <w:szCs w:val="20"/>
        </w:rPr>
        <w:t>Este apartado pretende resumir los principales hallazgos</w:t>
      </w:r>
      <w:r w:rsidR="007070C8" w:rsidRPr="00CF1CD7">
        <w:rPr>
          <w:rFonts w:ascii="Arial" w:hAnsi="Arial" w:cs="Arial"/>
          <w:color w:val="000000"/>
          <w:sz w:val="20"/>
          <w:szCs w:val="20"/>
        </w:rPr>
        <w:t>, problemáticas</w:t>
      </w:r>
      <w:r w:rsidRPr="00CF1CD7">
        <w:rPr>
          <w:rFonts w:ascii="Arial" w:hAnsi="Arial" w:cs="Arial"/>
          <w:color w:val="000000"/>
          <w:sz w:val="20"/>
          <w:szCs w:val="20"/>
        </w:rPr>
        <w:t xml:space="preserve"> y desafíos que surgen como resultados del análisis de la información cuantitativo y cualitativo que se ha utilizado para la elaboración del diagnóstico de situación de la infancia y adolescencia en cada localidad, y que servirán como base para la elaboración del PLIA.</w:t>
      </w:r>
    </w:p>
    <w:p w14:paraId="53D998DA" w14:textId="77777777" w:rsidR="00C6460E" w:rsidRPr="00CF1CD7" w:rsidRDefault="00C6460E" w:rsidP="00225234">
      <w:pPr>
        <w:spacing w:after="0" w:line="240" w:lineRule="auto"/>
        <w:jc w:val="both"/>
        <w:rPr>
          <w:rFonts w:ascii="Arial" w:hAnsi="Arial" w:cs="Arial"/>
          <w:color w:val="000000"/>
          <w:sz w:val="20"/>
          <w:szCs w:val="20"/>
        </w:rPr>
      </w:pPr>
    </w:p>
    <w:p w14:paraId="5DC9D503" w14:textId="20195ED8" w:rsidR="00C6460E" w:rsidRPr="00CF1CD7" w:rsidRDefault="00C6460E" w:rsidP="00225234">
      <w:pPr>
        <w:spacing w:after="0" w:line="240" w:lineRule="auto"/>
        <w:jc w:val="both"/>
        <w:rPr>
          <w:rFonts w:ascii="Arial" w:hAnsi="Arial" w:cs="Arial"/>
          <w:color w:val="000000"/>
          <w:sz w:val="20"/>
          <w:szCs w:val="20"/>
        </w:rPr>
      </w:pPr>
      <w:r w:rsidRPr="00CF1CD7">
        <w:rPr>
          <w:rFonts w:ascii="Arial" w:hAnsi="Arial" w:cs="Arial"/>
          <w:color w:val="000000"/>
          <w:sz w:val="20"/>
          <w:szCs w:val="20"/>
        </w:rPr>
        <w:t xml:space="preserve">La intención es resaltar, de forma resumida, los principales problemas a los que se enfrenta la infancia y la adolescencia en cada localidad, para decidir las prioridades, las medidas y recursos necesarios que deberán </w:t>
      </w:r>
      <w:r w:rsidR="0010196B" w:rsidRPr="00CF1CD7">
        <w:rPr>
          <w:rFonts w:ascii="Arial" w:hAnsi="Arial" w:cs="Arial"/>
          <w:color w:val="000000"/>
          <w:sz w:val="20"/>
          <w:szCs w:val="20"/>
        </w:rPr>
        <w:t>estar incluidos en el</w:t>
      </w:r>
      <w:r w:rsidRPr="00CF1CD7">
        <w:rPr>
          <w:rFonts w:ascii="Arial" w:hAnsi="Arial" w:cs="Arial"/>
          <w:color w:val="000000"/>
          <w:sz w:val="20"/>
          <w:szCs w:val="20"/>
        </w:rPr>
        <w:t xml:space="preserve"> diseño </w:t>
      </w:r>
      <w:r w:rsidR="0010196B" w:rsidRPr="00CF1CD7">
        <w:rPr>
          <w:rFonts w:ascii="Arial" w:hAnsi="Arial" w:cs="Arial"/>
          <w:color w:val="000000"/>
          <w:sz w:val="20"/>
          <w:szCs w:val="20"/>
        </w:rPr>
        <w:t>d</w:t>
      </w:r>
      <w:r w:rsidRPr="00CF1CD7">
        <w:rPr>
          <w:rFonts w:ascii="Arial" w:hAnsi="Arial" w:cs="Arial"/>
          <w:color w:val="000000"/>
          <w:sz w:val="20"/>
          <w:szCs w:val="20"/>
        </w:rPr>
        <w:t>el PLIA, y mostrar de esta forma la coherencia entre el diagnóstico y el PLIA.</w:t>
      </w:r>
    </w:p>
    <w:p w14:paraId="7884FAF3" w14:textId="77777777" w:rsidR="00C6460E" w:rsidRPr="00CF1CD7" w:rsidRDefault="00C6460E" w:rsidP="00225234">
      <w:pPr>
        <w:spacing w:after="0" w:line="240" w:lineRule="auto"/>
        <w:jc w:val="both"/>
        <w:rPr>
          <w:rFonts w:ascii="Arial" w:hAnsi="Arial" w:cs="Arial"/>
          <w:color w:val="000000"/>
          <w:sz w:val="20"/>
          <w:szCs w:val="20"/>
        </w:rPr>
      </w:pPr>
    </w:p>
    <w:p w14:paraId="209C35AA" w14:textId="77777777" w:rsidR="00C6460E" w:rsidRPr="00CF1CD7" w:rsidRDefault="00C6460E" w:rsidP="00225234">
      <w:pPr>
        <w:spacing w:after="0" w:line="240" w:lineRule="auto"/>
        <w:jc w:val="both"/>
        <w:rPr>
          <w:rFonts w:ascii="Arial" w:hAnsi="Arial" w:cs="Arial"/>
          <w:b/>
          <w:color w:val="000000"/>
          <w:sz w:val="20"/>
          <w:szCs w:val="20"/>
        </w:rPr>
      </w:pPr>
      <w:r w:rsidRPr="00CF1CD7">
        <w:rPr>
          <w:rFonts w:ascii="Arial" w:hAnsi="Arial" w:cs="Arial"/>
          <w:b/>
          <w:color w:val="000000"/>
          <w:sz w:val="20"/>
          <w:szCs w:val="20"/>
        </w:rPr>
        <w:t xml:space="preserve">Esta información debe haber sido suministrada, mediante la plataforma digital para el efecto, antes del 30 de junio de 2020. </w:t>
      </w:r>
    </w:p>
    <w:p w14:paraId="23C37820" w14:textId="77777777" w:rsidR="00C6460E" w:rsidRPr="00CF1CD7" w:rsidRDefault="00C6460E" w:rsidP="00225234">
      <w:pPr>
        <w:spacing w:after="0" w:line="240" w:lineRule="auto"/>
        <w:jc w:val="both"/>
        <w:rPr>
          <w:rFonts w:ascii="Arial" w:hAnsi="Arial" w:cs="Arial"/>
          <w:sz w:val="20"/>
          <w:szCs w:val="20"/>
        </w:rPr>
      </w:pPr>
    </w:p>
    <w:p w14:paraId="1CE43466" w14:textId="13DF0002" w:rsidR="00C6460E" w:rsidRPr="00CF1CD7" w:rsidRDefault="00C6460E" w:rsidP="00225234">
      <w:pPr>
        <w:pStyle w:val="Ttulo2"/>
        <w:spacing w:before="0" w:line="240" w:lineRule="auto"/>
        <w:jc w:val="both"/>
        <w:rPr>
          <w:rFonts w:ascii="Arial" w:hAnsi="Arial" w:cs="Arial"/>
          <w:color w:val="00B0F0"/>
          <w:sz w:val="24"/>
          <w:szCs w:val="24"/>
        </w:rPr>
      </w:pPr>
      <w:bookmarkStart w:id="18" w:name="_Toc15372814"/>
      <w:bookmarkStart w:id="19" w:name="_Toc16522365"/>
      <w:r w:rsidRPr="00CF1CD7">
        <w:rPr>
          <w:rFonts w:ascii="Arial" w:hAnsi="Arial" w:cs="Arial"/>
          <w:color w:val="00B0F0"/>
          <w:sz w:val="24"/>
          <w:szCs w:val="24"/>
        </w:rPr>
        <w:lastRenderedPageBreak/>
        <w:t xml:space="preserve">Plan Local de Infancia y Adolescencia – </w:t>
      </w:r>
      <w:bookmarkEnd w:id="18"/>
      <w:bookmarkEnd w:id="19"/>
      <w:r w:rsidR="00377DCF">
        <w:rPr>
          <w:rFonts w:ascii="Arial" w:hAnsi="Arial" w:cs="Arial"/>
          <w:color w:val="00B0F0"/>
          <w:sz w:val="24"/>
          <w:szCs w:val="24"/>
        </w:rPr>
        <w:t>n</w:t>
      </w:r>
      <w:r w:rsidRPr="00CF1CD7">
        <w:rPr>
          <w:rFonts w:ascii="Arial" w:hAnsi="Arial" w:cs="Arial"/>
          <w:color w:val="00B0F0"/>
          <w:sz w:val="24"/>
          <w:szCs w:val="24"/>
        </w:rPr>
        <w:t>uevas Candidaturas</w:t>
      </w:r>
    </w:p>
    <w:p w14:paraId="79BAFF8C" w14:textId="77777777" w:rsidR="00C6460E" w:rsidRPr="00CF1CD7" w:rsidRDefault="00C6460E" w:rsidP="00225234">
      <w:pPr>
        <w:spacing w:after="0" w:line="240" w:lineRule="auto"/>
        <w:jc w:val="both"/>
        <w:rPr>
          <w:rFonts w:ascii="Arial" w:hAnsi="Arial" w:cs="Arial"/>
          <w:color w:val="000000"/>
          <w:sz w:val="20"/>
          <w:szCs w:val="20"/>
        </w:rPr>
      </w:pPr>
    </w:p>
    <w:p w14:paraId="15EA9D8A" w14:textId="77777777" w:rsidR="00C6460E" w:rsidRPr="00CF1CD7" w:rsidRDefault="00C6460E" w:rsidP="00225234">
      <w:pPr>
        <w:spacing w:after="0" w:line="240" w:lineRule="auto"/>
        <w:jc w:val="both"/>
        <w:rPr>
          <w:rFonts w:ascii="Arial" w:hAnsi="Arial" w:cs="Arial"/>
          <w:color w:val="000000"/>
          <w:sz w:val="20"/>
          <w:szCs w:val="20"/>
        </w:rPr>
      </w:pPr>
      <w:r w:rsidRPr="00CF1CD7">
        <w:rPr>
          <w:rFonts w:ascii="Arial" w:hAnsi="Arial" w:cs="Arial"/>
          <w:color w:val="000000"/>
          <w:sz w:val="20"/>
          <w:szCs w:val="20"/>
        </w:rPr>
        <w:t xml:space="preserve">Este apartado, que </w:t>
      </w:r>
      <w:r w:rsidRPr="00CF1CD7">
        <w:rPr>
          <w:rFonts w:ascii="Arial" w:hAnsi="Arial" w:cs="Arial"/>
          <w:b/>
          <w:color w:val="000000"/>
          <w:sz w:val="20"/>
          <w:szCs w:val="20"/>
        </w:rPr>
        <w:t>es de aplicación a nuevas candidaturas</w:t>
      </w:r>
      <w:r w:rsidRPr="00CF1CD7">
        <w:rPr>
          <w:rFonts w:ascii="Arial" w:hAnsi="Arial" w:cs="Arial"/>
          <w:color w:val="000000"/>
          <w:sz w:val="20"/>
          <w:szCs w:val="20"/>
        </w:rPr>
        <w:t xml:space="preserve">, hace referencia al </w:t>
      </w:r>
      <w:r w:rsidRPr="00CF1CD7">
        <w:rPr>
          <w:rFonts w:ascii="Arial" w:hAnsi="Arial" w:cs="Arial"/>
          <w:b/>
          <w:color w:val="000000"/>
          <w:sz w:val="20"/>
          <w:szCs w:val="20"/>
        </w:rPr>
        <w:t xml:space="preserve">Plan Local de Infancia y Adolescencia (PLIA), </w:t>
      </w:r>
      <w:r w:rsidRPr="00CF1CD7">
        <w:rPr>
          <w:rFonts w:ascii="Arial" w:hAnsi="Arial" w:cs="Arial"/>
          <w:color w:val="000000"/>
          <w:sz w:val="20"/>
          <w:szCs w:val="20"/>
        </w:rPr>
        <w:t>que es uno de</w:t>
      </w:r>
      <w:r w:rsidRPr="00CF1CD7">
        <w:rPr>
          <w:rFonts w:ascii="Arial" w:hAnsi="Arial" w:cs="Arial"/>
          <w:b/>
          <w:color w:val="000000"/>
          <w:sz w:val="20"/>
          <w:szCs w:val="20"/>
        </w:rPr>
        <w:t xml:space="preserve"> los requisitos de la convocatoria. </w:t>
      </w:r>
      <w:r w:rsidRPr="00CF1CD7">
        <w:rPr>
          <w:rFonts w:ascii="Arial" w:hAnsi="Arial" w:cs="Arial"/>
          <w:color w:val="000000"/>
          <w:sz w:val="20"/>
          <w:szCs w:val="20"/>
        </w:rPr>
        <w:t xml:space="preserve">En las preguntas de esta sección de la herramienta deberá resumirse la estrategia del gobierno local definida en su PLIA. Las primeras preguntas se asocian con los objetivos generales (es decir las grandes áreas de mejora de los derechos de la infancia de la localidad, que también pueden denominarse líneas estratégicas, medidas generales), con el punto de partida (es decir el dato que los indicadores de la etapa de diagnóstico han arrojado) y con lo que se pretende alcanzar en el periodo del PLIA (resultados medidos mediante indicadores). </w:t>
      </w:r>
    </w:p>
    <w:p w14:paraId="64AA7E63" w14:textId="77777777" w:rsidR="00C6460E" w:rsidRPr="00CF1CD7" w:rsidRDefault="00C6460E" w:rsidP="00225234">
      <w:pPr>
        <w:spacing w:after="0" w:line="240" w:lineRule="auto"/>
        <w:jc w:val="both"/>
        <w:rPr>
          <w:rFonts w:ascii="Arial" w:hAnsi="Arial" w:cs="Arial"/>
          <w:color w:val="000000"/>
          <w:sz w:val="20"/>
          <w:szCs w:val="20"/>
        </w:rPr>
      </w:pPr>
    </w:p>
    <w:p w14:paraId="7BBF9233" w14:textId="77777777" w:rsidR="00C6460E" w:rsidRPr="00CF1CD7" w:rsidRDefault="00C6460E" w:rsidP="00225234">
      <w:pPr>
        <w:spacing w:after="0" w:line="240" w:lineRule="auto"/>
        <w:jc w:val="both"/>
        <w:rPr>
          <w:rFonts w:ascii="Arial" w:hAnsi="Arial" w:cs="Arial"/>
          <w:color w:val="000000"/>
          <w:sz w:val="20"/>
          <w:szCs w:val="20"/>
        </w:rPr>
      </w:pPr>
      <w:r w:rsidRPr="00CF1CD7">
        <w:rPr>
          <w:rFonts w:ascii="Arial" w:hAnsi="Arial" w:cs="Arial"/>
          <w:color w:val="000000"/>
          <w:sz w:val="20"/>
          <w:szCs w:val="20"/>
        </w:rPr>
        <w:t>Al respecto de los indicadores:</w:t>
      </w:r>
    </w:p>
    <w:p w14:paraId="7F58A07D" w14:textId="77777777" w:rsidR="00C6460E" w:rsidRPr="00CF1CD7" w:rsidRDefault="00C6460E" w:rsidP="00225234">
      <w:pPr>
        <w:pStyle w:val="Prrafodelista"/>
        <w:numPr>
          <w:ilvl w:val="0"/>
          <w:numId w:val="12"/>
        </w:numPr>
        <w:spacing w:after="0" w:line="240" w:lineRule="auto"/>
        <w:jc w:val="both"/>
        <w:rPr>
          <w:rFonts w:ascii="Arial" w:hAnsi="Arial" w:cs="Arial"/>
          <w:color w:val="000000"/>
          <w:sz w:val="20"/>
          <w:szCs w:val="20"/>
        </w:rPr>
      </w:pPr>
      <w:r w:rsidRPr="00CF1CD7">
        <w:rPr>
          <w:rFonts w:ascii="Arial" w:hAnsi="Arial" w:cs="Arial"/>
          <w:color w:val="000000"/>
          <w:sz w:val="20"/>
          <w:szCs w:val="20"/>
        </w:rPr>
        <w:t xml:space="preserve">El gobierno local podrá escoger de una lista amplia de indicadores, que podrá consultar en la herramienta, aquellos que mejor ayudarán a medir el avance de cada uno los objetivos que haya establecidos. </w:t>
      </w:r>
    </w:p>
    <w:p w14:paraId="0611E642" w14:textId="77777777" w:rsidR="00C6460E" w:rsidRPr="00CF1CD7" w:rsidRDefault="00C6460E" w:rsidP="00225234">
      <w:pPr>
        <w:pStyle w:val="Prrafodelista"/>
        <w:numPr>
          <w:ilvl w:val="0"/>
          <w:numId w:val="12"/>
        </w:numPr>
        <w:spacing w:after="0" w:line="240" w:lineRule="auto"/>
        <w:jc w:val="both"/>
        <w:rPr>
          <w:rFonts w:ascii="Arial" w:hAnsi="Arial" w:cs="Arial"/>
          <w:color w:val="000000"/>
          <w:sz w:val="20"/>
          <w:szCs w:val="20"/>
        </w:rPr>
      </w:pPr>
      <w:r w:rsidRPr="00CF1CD7">
        <w:rPr>
          <w:rFonts w:ascii="Arial" w:hAnsi="Arial" w:cs="Arial"/>
          <w:color w:val="000000"/>
          <w:sz w:val="20"/>
          <w:szCs w:val="20"/>
        </w:rPr>
        <w:t xml:space="preserve">Además de esta lista de opciones, si no encuentra ninguno que se adapte a sus necesidades, el gobierno local podrá solicitar a UNICEF Comité Español a través de la plataforma online, la inclusión de algunos indicadores a usar en su sistema de seguimiento del plan. </w:t>
      </w:r>
    </w:p>
    <w:p w14:paraId="77BB156A" w14:textId="77777777" w:rsidR="00C6460E" w:rsidRPr="00CF1CD7" w:rsidRDefault="00C6460E" w:rsidP="00225234">
      <w:pPr>
        <w:pStyle w:val="Prrafodelista"/>
        <w:numPr>
          <w:ilvl w:val="0"/>
          <w:numId w:val="12"/>
        </w:numPr>
        <w:spacing w:after="0" w:line="240" w:lineRule="auto"/>
        <w:jc w:val="both"/>
        <w:rPr>
          <w:rFonts w:ascii="Arial" w:hAnsi="Arial" w:cs="Arial"/>
          <w:color w:val="000000"/>
          <w:sz w:val="20"/>
          <w:szCs w:val="20"/>
        </w:rPr>
      </w:pPr>
      <w:r w:rsidRPr="00CF1CD7">
        <w:rPr>
          <w:rFonts w:ascii="Arial" w:hAnsi="Arial" w:cs="Arial"/>
          <w:color w:val="000000"/>
          <w:sz w:val="20"/>
          <w:szCs w:val="20"/>
        </w:rPr>
        <w:t xml:space="preserve">Se recomienda establecer un número acotado de indicadores por objetivo, es decir una cantidad tal que permitan valorar avances, pero sin que sea de tal dimensión que sature el trabajo a realizar para el seguimiento del Plan. </w:t>
      </w:r>
    </w:p>
    <w:p w14:paraId="5F31807D" w14:textId="77777777" w:rsidR="00C6460E" w:rsidRPr="00CF1CD7" w:rsidRDefault="00C6460E" w:rsidP="00225234">
      <w:pPr>
        <w:pStyle w:val="Prrafodelista"/>
        <w:numPr>
          <w:ilvl w:val="0"/>
          <w:numId w:val="12"/>
        </w:numPr>
        <w:spacing w:after="0" w:line="240" w:lineRule="auto"/>
        <w:jc w:val="both"/>
        <w:rPr>
          <w:rFonts w:ascii="Arial" w:hAnsi="Arial" w:cs="Arial"/>
          <w:color w:val="000000"/>
          <w:sz w:val="20"/>
          <w:szCs w:val="20"/>
        </w:rPr>
      </w:pPr>
      <w:r w:rsidRPr="00CF1CD7">
        <w:rPr>
          <w:rFonts w:ascii="Arial" w:hAnsi="Arial" w:cs="Arial"/>
          <w:color w:val="000000"/>
          <w:sz w:val="20"/>
          <w:szCs w:val="20"/>
        </w:rPr>
        <w:t xml:space="preserve">La lista de indicadores que se incluyen en la herramienta de gestión de la información de Ciudades Amigas es una propuesta genérica que no necesariamente abarque todos los objetivos planteados por un gobierno local. Si el gobierno local, por sus particularidades, utiliza otros indicadores, estos estarán reflejados de manera libre en el documento del Plan Local de Infancia y Adolescencia que acompaña a esta información. </w:t>
      </w:r>
    </w:p>
    <w:p w14:paraId="091B145B" w14:textId="77777777" w:rsidR="00C6460E" w:rsidRPr="00CF1CD7" w:rsidRDefault="00C6460E" w:rsidP="00225234">
      <w:pPr>
        <w:spacing w:after="0" w:line="240" w:lineRule="auto"/>
        <w:jc w:val="both"/>
        <w:rPr>
          <w:rFonts w:ascii="Arial" w:hAnsi="Arial" w:cs="Arial"/>
          <w:color w:val="000000"/>
          <w:sz w:val="20"/>
          <w:szCs w:val="20"/>
        </w:rPr>
      </w:pPr>
    </w:p>
    <w:p w14:paraId="6EE88B79" w14:textId="77777777" w:rsidR="00C6460E" w:rsidRPr="00CF1CD7" w:rsidRDefault="00C6460E" w:rsidP="00225234">
      <w:pPr>
        <w:spacing w:after="0" w:line="240" w:lineRule="auto"/>
        <w:jc w:val="both"/>
        <w:rPr>
          <w:rFonts w:ascii="Arial" w:hAnsi="Arial" w:cs="Arial"/>
          <w:b/>
          <w:color w:val="000000"/>
          <w:sz w:val="20"/>
          <w:szCs w:val="20"/>
        </w:rPr>
      </w:pPr>
      <w:r w:rsidRPr="00CF1CD7">
        <w:rPr>
          <w:rFonts w:ascii="Arial" w:hAnsi="Arial" w:cs="Arial"/>
          <w:b/>
          <w:color w:val="000000"/>
          <w:sz w:val="20"/>
          <w:szCs w:val="20"/>
        </w:rPr>
        <w:t>Al respecto del presupuesto:</w:t>
      </w:r>
    </w:p>
    <w:p w14:paraId="6A3B856F" w14:textId="77777777" w:rsidR="00C6460E" w:rsidRPr="00CF1CD7" w:rsidRDefault="00C6460E" w:rsidP="00225234">
      <w:pPr>
        <w:spacing w:after="0" w:line="240" w:lineRule="auto"/>
        <w:jc w:val="both"/>
        <w:rPr>
          <w:rFonts w:ascii="Arial" w:hAnsi="Arial" w:cs="Arial"/>
          <w:color w:val="000000"/>
          <w:sz w:val="20"/>
          <w:szCs w:val="20"/>
        </w:rPr>
      </w:pPr>
    </w:p>
    <w:p w14:paraId="087AE37F" w14:textId="77777777" w:rsidR="00C6460E" w:rsidRPr="00CF1CD7" w:rsidRDefault="00C6460E" w:rsidP="00225234">
      <w:pPr>
        <w:spacing w:after="0" w:line="240" w:lineRule="auto"/>
        <w:jc w:val="both"/>
        <w:rPr>
          <w:rFonts w:ascii="Arial" w:hAnsi="Arial" w:cs="Arial"/>
          <w:b/>
          <w:color w:val="000000"/>
          <w:sz w:val="20"/>
          <w:szCs w:val="20"/>
        </w:rPr>
      </w:pPr>
      <w:r w:rsidRPr="00CF1CD7">
        <w:rPr>
          <w:rFonts w:ascii="Arial" w:hAnsi="Arial" w:cs="Arial"/>
          <w:color w:val="000000"/>
          <w:sz w:val="20"/>
          <w:szCs w:val="20"/>
        </w:rPr>
        <w:t xml:space="preserve">Otro punto importante de esta sección es el presupuesto: dado que otro de los requisitos de la convocatoria es realizar una </w:t>
      </w:r>
      <w:r w:rsidRPr="00CF1CD7">
        <w:rPr>
          <w:rFonts w:ascii="Arial" w:hAnsi="Arial" w:cs="Arial"/>
          <w:b/>
          <w:color w:val="000000"/>
          <w:sz w:val="20"/>
          <w:szCs w:val="20"/>
        </w:rPr>
        <w:t xml:space="preserve">previsión estimada del presupuesto </w:t>
      </w:r>
      <w:r w:rsidRPr="00CF1CD7">
        <w:rPr>
          <w:rFonts w:ascii="Arial" w:hAnsi="Arial" w:cs="Arial"/>
          <w:color w:val="000000"/>
          <w:sz w:val="20"/>
          <w:szCs w:val="20"/>
        </w:rPr>
        <w:t xml:space="preserve">que permitirá implementar el PLIA, el gobierno local deberá también reflejar en la herramienta esta estimación, o bien en el cuadro de planificación indicando, para cada objetivo, los recursos necesarios, o bien en el cuadro siguiente por anualidades del plan. </w:t>
      </w:r>
    </w:p>
    <w:p w14:paraId="6D762F63" w14:textId="77777777" w:rsidR="00C6460E" w:rsidRPr="00CF1CD7" w:rsidRDefault="00C6460E" w:rsidP="00225234">
      <w:pPr>
        <w:spacing w:after="0" w:line="240" w:lineRule="auto"/>
        <w:jc w:val="both"/>
        <w:rPr>
          <w:rFonts w:ascii="Arial" w:hAnsi="Arial" w:cs="Arial"/>
          <w:b/>
          <w:color w:val="000000"/>
          <w:sz w:val="20"/>
          <w:szCs w:val="20"/>
        </w:rPr>
      </w:pPr>
    </w:p>
    <w:p w14:paraId="6A04E844" w14:textId="3EEBABE2" w:rsidR="00C6460E" w:rsidRPr="00CF1CD7" w:rsidRDefault="00C6460E" w:rsidP="00225234">
      <w:pPr>
        <w:spacing w:after="0" w:line="240" w:lineRule="auto"/>
        <w:jc w:val="both"/>
        <w:rPr>
          <w:rFonts w:ascii="Arial" w:hAnsi="Arial" w:cs="Arial"/>
          <w:color w:val="000000"/>
          <w:sz w:val="20"/>
          <w:szCs w:val="20"/>
        </w:rPr>
      </w:pPr>
      <w:r w:rsidRPr="00CF1CD7">
        <w:rPr>
          <w:rFonts w:ascii="Arial" w:hAnsi="Arial" w:cs="Arial"/>
          <w:color w:val="000000"/>
          <w:sz w:val="20"/>
          <w:szCs w:val="20"/>
        </w:rPr>
        <w:t xml:space="preserve">Como recordatorio, el </w:t>
      </w:r>
      <w:r w:rsidRPr="00CF1CD7">
        <w:rPr>
          <w:rFonts w:ascii="Arial" w:hAnsi="Arial" w:cs="Arial"/>
          <w:b/>
          <w:color w:val="000000"/>
          <w:sz w:val="20"/>
          <w:szCs w:val="20"/>
        </w:rPr>
        <w:t>Plan Local de Infancia y Adolescencia</w:t>
      </w:r>
      <w:r w:rsidRPr="00CF1CD7">
        <w:rPr>
          <w:rFonts w:ascii="Arial" w:hAnsi="Arial" w:cs="Arial"/>
          <w:color w:val="000000"/>
          <w:sz w:val="20"/>
          <w:szCs w:val="20"/>
        </w:rPr>
        <w:t xml:space="preserve"> refleja la estrategia que el gobierno local empleará para generar un cambio positivo en las áreas de mejora que, en materia de infancia, ha identificado a través del diagnóstico. Incluirá como mínimo las prioridades, metas a alcanzar (con sus indicadores de medición de resultados), recursos, responsables, presupuesto y temporalidad. Se recomienda que la estrategia esté diseñada de manera participativa, especialmente con la infancia. Este es uno de los documentos que deben aportarse con la candidatura a obtener o renovar el reconocimiento como Ciudad Amiga de la Infancia. En </w:t>
      </w:r>
      <w:r w:rsidR="00377DCF">
        <w:rPr>
          <w:rFonts w:ascii="Arial" w:hAnsi="Arial" w:cs="Arial"/>
          <w:b/>
          <w:color w:val="7AB732"/>
          <w:sz w:val="20"/>
          <w:szCs w:val="20"/>
        </w:rPr>
        <w:t>r</w:t>
      </w:r>
      <w:r w:rsidRPr="00377DCF">
        <w:rPr>
          <w:rFonts w:ascii="Arial" w:hAnsi="Arial" w:cs="Arial"/>
          <w:b/>
          <w:color w:val="7AB732"/>
          <w:sz w:val="20"/>
          <w:szCs w:val="20"/>
        </w:rPr>
        <w:t>ecursos 5,</w:t>
      </w:r>
      <w:r w:rsidRPr="00377DCF">
        <w:rPr>
          <w:rFonts w:ascii="Arial" w:hAnsi="Arial" w:cs="Arial"/>
          <w:color w:val="7AB732"/>
          <w:sz w:val="20"/>
          <w:szCs w:val="20"/>
        </w:rPr>
        <w:t xml:space="preserve"> </w:t>
      </w:r>
      <w:r w:rsidRPr="00CF1CD7">
        <w:rPr>
          <w:rFonts w:ascii="Arial" w:hAnsi="Arial" w:cs="Arial"/>
          <w:color w:val="000000"/>
          <w:sz w:val="20"/>
          <w:szCs w:val="20"/>
        </w:rPr>
        <w:t xml:space="preserve">podrá encontrar una breve introducción y algunas sugerencias sobre cómo diseñar el Plan Local de Infancia y Adolescencia. </w:t>
      </w:r>
    </w:p>
    <w:p w14:paraId="594F69EB" w14:textId="77777777" w:rsidR="00C6460E" w:rsidRPr="00CF1CD7" w:rsidRDefault="00C6460E" w:rsidP="00225234">
      <w:pPr>
        <w:spacing w:after="0" w:line="240" w:lineRule="auto"/>
        <w:jc w:val="both"/>
        <w:rPr>
          <w:rFonts w:ascii="Arial" w:hAnsi="Arial" w:cs="Arial"/>
          <w:color w:val="000000"/>
          <w:sz w:val="20"/>
          <w:szCs w:val="20"/>
        </w:rPr>
      </w:pPr>
    </w:p>
    <w:p w14:paraId="569F47D1" w14:textId="77777777" w:rsidR="00C6460E" w:rsidRPr="00CF1CD7" w:rsidRDefault="00C6460E" w:rsidP="00225234">
      <w:pPr>
        <w:spacing w:after="0" w:line="240" w:lineRule="auto"/>
        <w:jc w:val="both"/>
        <w:rPr>
          <w:rFonts w:ascii="Arial" w:hAnsi="Arial" w:cs="Arial"/>
          <w:color w:val="000000"/>
          <w:sz w:val="20"/>
          <w:szCs w:val="20"/>
        </w:rPr>
      </w:pPr>
      <w:r w:rsidRPr="00CF1CD7">
        <w:rPr>
          <w:rFonts w:ascii="Arial" w:hAnsi="Arial" w:cs="Arial"/>
          <w:color w:val="000000"/>
          <w:sz w:val="20"/>
          <w:szCs w:val="20"/>
        </w:rPr>
        <w:t>Algunas consideraciones importantes a tener en cuenta sobre el PLIA en el marco del reconocimiento como Ciudad Amiga de la Infancia:</w:t>
      </w:r>
    </w:p>
    <w:p w14:paraId="379308E6" w14:textId="77777777" w:rsidR="00C6460E" w:rsidRPr="00CF1CD7" w:rsidRDefault="00C6460E" w:rsidP="00225234">
      <w:pPr>
        <w:pStyle w:val="Prrafodelista"/>
        <w:numPr>
          <w:ilvl w:val="0"/>
          <w:numId w:val="10"/>
        </w:numPr>
        <w:spacing w:after="0" w:line="240" w:lineRule="auto"/>
        <w:jc w:val="both"/>
        <w:rPr>
          <w:rFonts w:ascii="Arial" w:hAnsi="Arial" w:cs="Arial"/>
          <w:color w:val="000000"/>
          <w:sz w:val="20"/>
          <w:szCs w:val="20"/>
        </w:rPr>
      </w:pPr>
      <w:r w:rsidRPr="00CF1CD7">
        <w:rPr>
          <w:rFonts w:ascii="Arial" w:hAnsi="Arial" w:cs="Arial"/>
          <w:color w:val="000000"/>
          <w:sz w:val="20"/>
          <w:szCs w:val="20"/>
        </w:rPr>
        <w:t xml:space="preserve">En el momento de presentar la candidatura el </w:t>
      </w:r>
      <w:r w:rsidRPr="00CF1CD7">
        <w:rPr>
          <w:rFonts w:ascii="Arial" w:hAnsi="Arial" w:cs="Arial"/>
          <w:b/>
          <w:color w:val="000000"/>
          <w:sz w:val="20"/>
          <w:szCs w:val="20"/>
          <w:u w:val="single"/>
        </w:rPr>
        <w:t>PLIA debe estar vigente</w:t>
      </w:r>
      <w:r w:rsidRPr="00CF1CD7">
        <w:rPr>
          <w:rFonts w:ascii="Arial" w:hAnsi="Arial" w:cs="Arial"/>
          <w:color w:val="000000"/>
          <w:sz w:val="20"/>
          <w:szCs w:val="20"/>
        </w:rPr>
        <w:t xml:space="preserve"> (se recuerda que la aprobación del mismo es uno de los documentos obligatorios a aportar con la candidatura). </w:t>
      </w:r>
    </w:p>
    <w:p w14:paraId="1EC92F95" w14:textId="77777777" w:rsidR="00C6460E" w:rsidRPr="00CF1CD7" w:rsidRDefault="00C6460E" w:rsidP="00225234">
      <w:pPr>
        <w:pStyle w:val="Prrafodelista"/>
        <w:numPr>
          <w:ilvl w:val="0"/>
          <w:numId w:val="10"/>
        </w:numPr>
        <w:spacing w:after="0" w:line="240" w:lineRule="auto"/>
        <w:jc w:val="both"/>
        <w:rPr>
          <w:rFonts w:ascii="Arial" w:hAnsi="Arial" w:cs="Arial"/>
          <w:color w:val="000000"/>
          <w:sz w:val="20"/>
          <w:szCs w:val="20"/>
        </w:rPr>
      </w:pPr>
      <w:r w:rsidRPr="00CF1CD7">
        <w:rPr>
          <w:rFonts w:ascii="Arial" w:hAnsi="Arial" w:cs="Arial"/>
          <w:color w:val="000000"/>
          <w:sz w:val="20"/>
          <w:szCs w:val="20"/>
        </w:rPr>
        <w:t xml:space="preserve">No es necesario que el PLIA tenga el mismo periodo del reconocimiento (2020-2024), sin embargo, </w:t>
      </w:r>
      <w:r w:rsidRPr="00377DCF">
        <w:rPr>
          <w:rFonts w:ascii="Arial" w:hAnsi="Arial" w:cs="Arial"/>
          <w:b/>
          <w:color w:val="000000"/>
          <w:sz w:val="20"/>
          <w:szCs w:val="20"/>
        </w:rPr>
        <w:t>como mínimo debe tener un horizonte que incluya los años 2020 y 2021</w:t>
      </w:r>
      <w:r w:rsidRPr="00CF1CD7">
        <w:rPr>
          <w:rFonts w:ascii="Arial" w:hAnsi="Arial" w:cs="Arial"/>
          <w:color w:val="000000"/>
          <w:sz w:val="20"/>
          <w:szCs w:val="20"/>
        </w:rPr>
        <w:t xml:space="preserve">. </w:t>
      </w:r>
    </w:p>
    <w:p w14:paraId="27331A4F" w14:textId="77777777" w:rsidR="00C6460E" w:rsidRPr="00CF1CD7" w:rsidRDefault="00C6460E" w:rsidP="00225234">
      <w:pPr>
        <w:pStyle w:val="Prrafodelista"/>
        <w:numPr>
          <w:ilvl w:val="0"/>
          <w:numId w:val="10"/>
        </w:numPr>
        <w:spacing w:after="0" w:line="240" w:lineRule="auto"/>
        <w:jc w:val="both"/>
        <w:rPr>
          <w:rFonts w:ascii="Arial" w:hAnsi="Arial" w:cs="Arial"/>
          <w:color w:val="000000"/>
          <w:sz w:val="20"/>
          <w:szCs w:val="20"/>
        </w:rPr>
      </w:pPr>
      <w:r w:rsidRPr="00CF1CD7">
        <w:rPr>
          <w:rFonts w:ascii="Arial" w:hAnsi="Arial" w:cs="Arial"/>
          <w:color w:val="000000"/>
          <w:sz w:val="20"/>
          <w:szCs w:val="20"/>
        </w:rPr>
        <w:t xml:space="preserve">En el caso de obtener el reconocimiento y de que la vigencia del PLIA del gobierno local sea inferior al período de vigencia del mismo, en el momento en que se produzca la finalización del PLIA el gobierno local deberá hacer llegar a UNICEF Comité Español, por el medio que se establezca, su nuevo PLIA. Dicho Plan deberá estar, al igual que en </w:t>
      </w:r>
      <w:r w:rsidRPr="00CF1CD7">
        <w:rPr>
          <w:rFonts w:ascii="Arial" w:hAnsi="Arial" w:cs="Arial"/>
          <w:color w:val="000000"/>
          <w:sz w:val="20"/>
          <w:szCs w:val="20"/>
        </w:rPr>
        <w:lastRenderedPageBreak/>
        <w:t xml:space="preserve">este momento, aprobado en el pleno municipal (u órgano equivalente en el gobierno local). </w:t>
      </w:r>
    </w:p>
    <w:p w14:paraId="6E84FE7F" w14:textId="77777777" w:rsidR="00C6460E" w:rsidRPr="00CF1CD7" w:rsidRDefault="00C6460E" w:rsidP="00225234">
      <w:pPr>
        <w:spacing w:after="0" w:line="240" w:lineRule="auto"/>
        <w:jc w:val="both"/>
        <w:rPr>
          <w:rFonts w:ascii="Arial" w:hAnsi="Arial" w:cs="Arial"/>
          <w:color w:val="000000"/>
          <w:sz w:val="20"/>
          <w:szCs w:val="20"/>
        </w:rPr>
      </w:pPr>
    </w:p>
    <w:p w14:paraId="7F243802" w14:textId="77777777" w:rsidR="00C6460E" w:rsidRPr="00CF1CD7" w:rsidRDefault="00C6460E" w:rsidP="00225234">
      <w:pPr>
        <w:spacing w:after="0" w:line="240" w:lineRule="auto"/>
        <w:jc w:val="both"/>
        <w:rPr>
          <w:rFonts w:ascii="Arial" w:hAnsi="Arial" w:cs="Arial"/>
          <w:b/>
          <w:color w:val="000000"/>
          <w:sz w:val="20"/>
          <w:szCs w:val="20"/>
        </w:rPr>
      </w:pPr>
      <w:r w:rsidRPr="00CF1CD7">
        <w:rPr>
          <w:rFonts w:ascii="Arial" w:hAnsi="Arial" w:cs="Arial"/>
          <w:b/>
          <w:color w:val="000000"/>
          <w:sz w:val="20"/>
          <w:szCs w:val="20"/>
        </w:rPr>
        <w:t xml:space="preserve">Esta información debe haber sido suministrada mediante la plataforma digital antes del 30 de junio de 2020. </w:t>
      </w:r>
    </w:p>
    <w:p w14:paraId="2B8597E5" w14:textId="77777777" w:rsidR="00C6460E" w:rsidRPr="00CF1CD7" w:rsidRDefault="00C6460E" w:rsidP="00225234">
      <w:pPr>
        <w:spacing w:after="0" w:line="240" w:lineRule="auto"/>
        <w:jc w:val="both"/>
        <w:rPr>
          <w:rFonts w:ascii="Arial" w:hAnsi="Arial" w:cs="Arial"/>
          <w:b/>
          <w:color w:val="000000"/>
          <w:sz w:val="20"/>
          <w:szCs w:val="20"/>
        </w:rPr>
      </w:pPr>
    </w:p>
    <w:p w14:paraId="3F20E6B6" w14:textId="77777777" w:rsidR="00C6460E" w:rsidRPr="00CF1CD7" w:rsidRDefault="00C6460E" w:rsidP="00225234">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b/>
          <w:color w:val="000000"/>
          <w:sz w:val="20"/>
          <w:szCs w:val="20"/>
        </w:rPr>
      </w:pPr>
      <w:r w:rsidRPr="00CF1CD7">
        <w:rPr>
          <w:rFonts w:ascii="Arial" w:hAnsi="Arial" w:cs="Arial"/>
          <w:b/>
          <w:color w:val="000000"/>
          <w:sz w:val="20"/>
          <w:szCs w:val="20"/>
        </w:rPr>
        <w:t>Se recuerda que es obligatorio subir en la plataforma el documento en PDF del PLIA elaborado por el gobierno local, antes del 30 de junio de 2020</w:t>
      </w:r>
    </w:p>
    <w:p w14:paraId="61354ADB" w14:textId="77777777" w:rsidR="00C6460E" w:rsidRPr="00CF1CD7" w:rsidRDefault="00C6460E" w:rsidP="00225234">
      <w:pPr>
        <w:spacing w:after="0" w:line="240" w:lineRule="auto"/>
        <w:jc w:val="both"/>
        <w:rPr>
          <w:rFonts w:ascii="Arial" w:hAnsi="Arial" w:cs="Arial"/>
          <w:color w:val="000000"/>
          <w:sz w:val="20"/>
          <w:szCs w:val="20"/>
        </w:rPr>
      </w:pPr>
    </w:p>
    <w:p w14:paraId="5485A513" w14:textId="63709700" w:rsidR="00C6460E" w:rsidRPr="00CF1CD7" w:rsidRDefault="00C6460E" w:rsidP="00225234">
      <w:pPr>
        <w:pStyle w:val="Ttulo2"/>
        <w:spacing w:before="0" w:line="240" w:lineRule="auto"/>
        <w:jc w:val="both"/>
        <w:rPr>
          <w:rFonts w:ascii="Arial" w:hAnsi="Arial" w:cs="Arial"/>
          <w:color w:val="00B0F0"/>
          <w:sz w:val="24"/>
          <w:szCs w:val="20"/>
        </w:rPr>
      </w:pPr>
      <w:bookmarkStart w:id="20" w:name="_Toc15372815"/>
      <w:bookmarkStart w:id="21" w:name="_Toc16522366"/>
      <w:r w:rsidRPr="00CF1CD7">
        <w:rPr>
          <w:rFonts w:ascii="Arial" w:hAnsi="Arial" w:cs="Arial"/>
          <w:color w:val="00B0F0"/>
          <w:sz w:val="24"/>
          <w:szCs w:val="20"/>
        </w:rPr>
        <w:t xml:space="preserve">Plan Local de Infancia y Adolescencia – </w:t>
      </w:r>
      <w:r w:rsidR="00377DCF">
        <w:rPr>
          <w:rFonts w:ascii="Arial" w:hAnsi="Arial" w:cs="Arial"/>
          <w:color w:val="FF0099"/>
          <w:sz w:val="24"/>
          <w:szCs w:val="20"/>
        </w:rPr>
        <w:t>r</w:t>
      </w:r>
      <w:r w:rsidRPr="00377DCF">
        <w:rPr>
          <w:rFonts w:ascii="Arial" w:hAnsi="Arial" w:cs="Arial"/>
          <w:color w:val="FF0099"/>
          <w:sz w:val="24"/>
          <w:szCs w:val="20"/>
        </w:rPr>
        <w:t>enovaciones</w:t>
      </w:r>
      <w:bookmarkEnd w:id="20"/>
      <w:bookmarkEnd w:id="21"/>
      <w:r w:rsidRPr="00CF1CD7">
        <w:rPr>
          <w:rFonts w:ascii="Arial" w:hAnsi="Arial" w:cs="Arial"/>
          <w:color w:val="00B0F0"/>
          <w:sz w:val="24"/>
          <w:szCs w:val="20"/>
        </w:rPr>
        <w:t>.</w:t>
      </w:r>
    </w:p>
    <w:p w14:paraId="261AAADD" w14:textId="77777777" w:rsidR="00C6460E" w:rsidRPr="00CF1CD7" w:rsidRDefault="00C6460E" w:rsidP="00225234">
      <w:pPr>
        <w:spacing w:after="0" w:line="240" w:lineRule="auto"/>
        <w:jc w:val="both"/>
        <w:rPr>
          <w:rFonts w:ascii="Arial" w:hAnsi="Arial" w:cs="Arial"/>
          <w:color w:val="000000"/>
          <w:sz w:val="20"/>
          <w:szCs w:val="20"/>
        </w:rPr>
      </w:pPr>
    </w:p>
    <w:p w14:paraId="68199568" w14:textId="05EFA7CF" w:rsidR="00C6460E" w:rsidRPr="00CF1CD7" w:rsidRDefault="00C6460E" w:rsidP="00225234">
      <w:pPr>
        <w:spacing w:after="0" w:line="240" w:lineRule="auto"/>
        <w:jc w:val="both"/>
        <w:rPr>
          <w:rFonts w:ascii="Arial" w:hAnsi="Arial" w:cs="Arial"/>
          <w:color w:val="000000"/>
          <w:sz w:val="20"/>
          <w:szCs w:val="20"/>
        </w:rPr>
      </w:pPr>
      <w:r w:rsidRPr="00CF1CD7">
        <w:rPr>
          <w:rFonts w:ascii="Arial" w:hAnsi="Arial" w:cs="Arial"/>
          <w:color w:val="000000"/>
          <w:sz w:val="20"/>
          <w:szCs w:val="20"/>
        </w:rPr>
        <w:t xml:space="preserve">En el caso de las </w:t>
      </w:r>
      <w:r w:rsidRPr="00377DCF">
        <w:rPr>
          <w:rFonts w:ascii="Arial" w:hAnsi="Arial" w:cs="Arial"/>
          <w:b/>
          <w:color w:val="FF0099"/>
          <w:sz w:val="20"/>
          <w:szCs w:val="20"/>
        </w:rPr>
        <w:t>renovaciones</w:t>
      </w:r>
      <w:r w:rsidRPr="00CF1CD7">
        <w:rPr>
          <w:rFonts w:ascii="Arial" w:hAnsi="Arial" w:cs="Arial"/>
          <w:color w:val="000000"/>
          <w:sz w:val="20"/>
          <w:szCs w:val="20"/>
        </w:rPr>
        <w:t xml:space="preserve">, este será el apartado a cumplimentar en la herramienta en referencia al Plan Local de Infancia y Adolescencia. La diferencia con el anterior, es que además de informar, como en el caso de las nuevas candidaturas, de la estrategia para los próximos años en materia de </w:t>
      </w:r>
      <w:r w:rsidR="00377DCF" w:rsidRPr="00CF1CD7">
        <w:rPr>
          <w:rFonts w:ascii="Arial" w:hAnsi="Arial" w:cs="Arial"/>
          <w:color w:val="000000"/>
          <w:sz w:val="20"/>
          <w:szCs w:val="20"/>
        </w:rPr>
        <w:t>infancia deberá</w:t>
      </w:r>
      <w:r w:rsidRPr="00CF1CD7">
        <w:rPr>
          <w:rFonts w:ascii="Arial" w:hAnsi="Arial" w:cs="Arial"/>
          <w:color w:val="000000"/>
          <w:sz w:val="20"/>
          <w:szCs w:val="20"/>
        </w:rPr>
        <w:t xml:space="preserve"> relatar si</w:t>
      </w:r>
      <w:r w:rsidR="00377DCF">
        <w:rPr>
          <w:rFonts w:ascii="Arial" w:hAnsi="Arial" w:cs="Arial"/>
          <w:color w:val="000000"/>
          <w:sz w:val="20"/>
          <w:szCs w:val="20"/>
        </w:rPr>
        <w:t xml:space="preserve">, la estrategia (PLIA) del periodo anterior, </w:t>
      </w:r>
      <w:r w:rsidRPr="00CF1CD7">
        <w:rPr>
          <w:rFonts w:ascii="Arial" w:hAnsi="Arial" w:cs="Arial"/>
          <w:color w:val="000000"/>
          <w:sz w:val="20"/>
          <w:szCs w:val="20"/>
        </w:rPr>
        <w:t>se ha evaluado, los principales aprendizajes y resultados alcanzados. Para ello encontrará en la herramienta preguntas similares a las que se establecieron para el informe intermedio entregado a UNICEF Comité Español en 2018. Dichas preguntas indagarán, entre otros:</w:t>
      </w:r>
    </w:p>
    <w:p w14:paraId="3885AEAB" w14:textId="77777777" w:rsidR="00C6460E" w:rsidRPr="00CF1CD7" w:rsidRDefault="00C6460E" w:rsidP="00225234">
      <w:pPr>
        <w:pStyle w:val="Prrafodelista"/>
        <w:numPr>
          <w:ilvl w:val="0"/>
          <w:numId w:val="11"/>
        </w:numPr>
        <w:spacing w:after="0" w:line="240" w:lineRule="auto"/>
        <w:jc w:val="both"/>
        <w:rPr>
          <w:rFonts w:ascii="Arial" w:hAnsi="Arial" w:cs="Arial"/>
          <w:color w:val="000000"/>
          <w:sz w:val="20"/>
          <w:szCs w:val="20"/>
        </w:rPr>
      </w:pPr>
      <w:r w:rsidRPr="00CF1CD7">
        <w:rPr>
          <w:rFonts w:ascii="Arial" w:hAnsi="Arial" w:cs="Arial"/>
          <w:color w:val="000000"/>
          <w:sz w:val="20"/>
          <w:szCs w:val="20"/>
        </w:rPr>
        <w:t>El tipo de evaluación realizada.</w:t>
      </w:r>
    </w:p>
    <w:p w14:paraId="7B8AA192" w14:textId="77777777" w:rsidR="00C6460E" w:rsidRPr="00CF1CD7" w:rsidRDefault="00C6460E" w:rsidP="00225234">
      <w:pPr>
        <w:pStyle w:val="Prrafodelista"/>
        <w:numPr>
          <w:ilvl w:val="0"/>
          <w:numId w:val="11"/>
        </w:numPr>
        <w:spacing w:after="0" w:line="240" w:lineRule="auto"/>
        <w:jc w:val="both"/>
        <w:rPr>
          <w:rFonts w:ascii="Arial" w:hAnsi="Arial" w:cs="Arial"/>
          <w:color w:val="000000"/>
          <w:sz w:val="20"/>
          <w:szCs w:val="20"/>
        </w:rPr>
      </w:pPr>
      <w:r w:rsidRPr="00CF1CD7">
        <w:rPr>
          <w:rFonts w:ascii="Arial" w:hAnsi="Arial" w:cs="Arial"/>
          <w:color w:val="000000"/>
          <w:sz w:val="20"/>
          <w:szCs w:val="20"/>
        </w:rPr>
        <w:t>Las personas involucradas en dicha evaluación.</w:t>
      </w:r>
    </w:p>
    <w:p w14:paraId="10655ADF" w14:textId="77777777" w:rsidR="00C6460E" w:rsidRPr="00CF1CD7" w:rsidRDefault="00C6460E" w:rsidP="00225234">
      <w:pPr>
        <w:pStyle w:val="Prrafodelista"/>
        <w:numPr>
          <w:ilvl w:val="0"/>
          <w:numId w:val="11"/>
        </w:numPr>
        <w:spacing w:after="0" w:line="240" w:lineRule="auto"/>
        <w:jc w:val="both"/>
        <w:rPr>
          <w:rFonts w:ascii="Arial" w:hAnsi="Arial" w:cs="Arial"/>
          <w:color w:val="000000"/>
          <w:sz w:val="20"/>
          <w:szCs w:val="20"/>
        </w:rPr>
      </w:pPr>
      <w:r w:rsidRPr="00CF1CD7">
        <w:rPr>
          <w:rFonts w:ascii="Arial" w:hAnsi="Arial" w:cs="Arial"/>
          <w:color w:val="000000"/>
          <w:sz w:val="20"/>
          <w:szCs w:val="20"/>
        </w:rPr>
        <w:t>Los principales hallazgos, o aprendizajes que ha dejado la ejecución, seguimiento y evaluación del plan anterior.</w:t>
      </w:r>
    </w:p>
    <w:p w14:paraId="1B5BE82B" w14:textId="77777777" w:rsidR="00C6460E" w:rsidRPr="00CF1CD7" w:rsidRDefault="00C6460E" w:rsidP="00225234">
      <w:pPr>
        <w:pStyle w:val="Prrafodelista"/>
        <w:numPr>
          <w:ilvl w:val="0"/>
          <w:numId w:val="11"/>
        </w:numPr>
        <w:spacing w:after="0" w:line="240" w:lineRule="auto"/>
        <w:jc w:val="both"/>
        <w:rPr>
          <w:rFonts w:ascii="Arial" w:hAnsi="Arial" w:cs="Arial"/>
          <w:color w:val="000000"/>
          <w:sz w:val="20"/>
          <w:szCs w:val="20"/>
        </w:rPr>
      </w:pPr>
      <w:r w:rsidRPr="00CF1CD7">
        <w:rPr>
          <w:rFonts w:ascii="Arial" w:hAnsi="Arial" w:cs="Arial"/>
          <w:color w:val="000000"/>
          <w:sz w:val="20"/>
          <w:szCs w:val="20"/>
        </w:rPr>
        <w:t xml:space="preserve">Cómo se han difundido los resultados del Plan entre público interesado. </w:t>
      </w:r>
    </w:p>
    <w:p w14:paraId="2FE67437" w14:textId="77777777" w:rsidR="00C6460E" w:rsidRPr="00CF1CD7" w:rsidRDefault="00C6460E" w:rsidP="00225234">
      <w:pPr>
        <w:pStyle w:val="Prrafodelista"/>
        <w:numPr>
          <w:ilvl w:val="0"/>
          <w:numId w:val="11"/>
        </w:numPr>
        <w:spacing w:after="0" w:line="240" w:lineRule="auto"/>
        <w:jc w:val="both"/>
        <w:rPr>
          <w:rFonts w:ascii="Arial" w:hAnsi="Arial" w:cs="Arial"/>
          <w:color w:val="000000"/>
          <w:sz w:val="20"/>
          <w:szCs w:val="20"/>
        </w:rPr>
      </w:pPr>
      <w:r w:rsidRPr="00CF1CD7">
        <w:rPr>
          <w:rFonts w:ascii="Arial" w:hAnsi="Arial" w:cs="Arial"/>
          <w:color w:val="000000"/>
          <w:sz w:val="20"/>
          <w:szCs w:val="20"/>
        </w:rPr>
        <w:t>Los logros alcanzados gracias al Plan mediante un cuadro que relaciona los principales objetivos del Plan y compara los resultados obtenidos en 2018 con los previstos en el primer año de vigencia del Plan. Informe intermedio.</w:t>
      </w:r>
    </w:p>
    <w:p w14:paraId="37053D78" w14:textId="77777777" w:rsidR="00C6460E" w:rsidRPr="00CF1CD7" w:rsidRDefault="00C6460E" w:rsidP="00225234">
      <w:pPr>
        <w:pStyle w:val="Prrafodelista"/>
        <w:numPr>
          <w:ilvl w:val="0"/>
          <w:numId w:val="11"/>
        </w:numPr>
        <w:spacing w:after="0" w:line="240" w:lineRule="auto"/>
        <w:jc w:val="both"/>
        <w:rPr>
          <w:rFonts w:ascii="Arial" w:hAnsi="Arial" w:cs="Arial"/>
          <w:color w:val="000000"/>
          <w:sz w:val="20"/>
          <w:szCs w:val="20"/>
        </w:rPr>
      </w:pPr>
      <w:r w:rsidRPr="00CF1CD7">
        <w:rPr>
          <w:rFonts w:ascii="Arial" w:hAnsi="Arial" w:cs="Arial"/>
          <w:color w:val="000000"/>
          <w:sz w:val="20"/>
          <w:szCs w:val="20"/>
        </w:rPr>
        <w:t>Nivel de ejecución presupuestaria del Plan anterior.</w:t>
      </w:r>
    </w:p>
    <w:p w14:paraId="5F13F61D" w14:textId="77777777" w:rsidR="00C6460E" w:rsidRPr="00CF1CD7" w:rsidRDefault="00C6460E" w:rsidP="00225234">
      <w:pPr>
        <w:spacing w:after="0" w:line="240" w:lineRule="auto"/>
        <w:jc w:val="both"/>
        <w:rPr>
          <w:rFonts w:ascii="Arial" w:hAnsi="Arial" w:cs="Arial"/>
          <w:color w:val="000000"/>
          <w:sz w:val="20"/>
          <w:szCs w:val="20"/>
        </w:rPr>
      </w:pPr>
    </w:p>
    <w:p w14:paraId="1BD5A85B" w14:textId="77777777" w:rsidR="00C6460E" w:rsidRPr="00CF1CD7" w:rsidRDefault="00C6460E" w:rsidP="00225234">
      <w:pPr>
        <w:spacing w:after="0" w:line="240" w:lineRule="auto"/>
        <w:jc w:val="both"/>
        <w:rPr>
          <w:rFonts w:ascii="Arial" w:hAnsi="Arial" w:cs="Arial"/>
          <w:color w:val="000000"/>
          <w:sz w:val="20"/>
          <w:szCs w:val="20"/>
        </w:rPr>
      </w:pPr>
      <w:r w:rsidRPr="00CF1CD7">
        <w:rPr>
          <w:rFonts w:ascii="Arial" w:hAnsi="Arial" w:cs="Arial"/>
          <w:color w:val="000000"/>
          <w:sz w:val="20"/>
          <w:szCs w:val="20"/>
        </w:rPr>
        <w:t>Al analizar este apartado, UNICEF Comité Español tendrá en cuenta que el gobierno local haya considerado las recomendaciones realizadas tanto en el momento de obtener el reconocimiento 2016, como aquellas asociadas a su informe intermedio entregado en 2018.</w:t>
      </w:r>
    </w:p>
    <w:p w14:paraId="6EA85B29" w14:textId="77777777" w:rsidR="00C6460E" w:rsidRPr="00CF1CD7" w:rsidRDefault="00C6460E" w:rsidP="00225234">
      <w:pPr>
        <w:spacing w:after="0" w:line="240" w:lineRule="auto"/>
        <w:jc w:val="both"/>
        <w:rPr>
          <w:rFonts w:ascii="Arial" w:hAnsi="Arial" w:cs="Arial"/>
          <w:color w:val="000000"/>
          <w:sz w:val="20"/>
          <w:szCs w:val="20"/>
        </w:rPr>
      </w:pPr>
    </w:p>
    <w:p w14:paraId="4BBE2543" w14:textId="77777777" w:rsidR="00C6460E" w:rsidRPr="00CF1CD7" w:rsidRDefault="00C6460E" w:rsidP="00225234">
      <w:pPr>
        <w:spacing w:after="0" w:line="240" w:lineRule="auto"/>
        <w:jc w:val="both"/>
        <w:rPr>
          <w:rFonts w:ascii="Arial" w:hAnsi="Arial" w:cs="Arial"/>
          <w:b/>
          <w:color w:val="000000"/>
          <w:sz w:val="20"/>
          <w:szCs w:val="20"/>
        </w:rPr>
      </w:pPr>
      <w:r w:rsidRPr="00CF1CD7">
        <w:rPr>
          <w:rFonts w:ascii="Arial" w:hAnsi="Arial" w:cs="Arial"/>
          <w:b/>
          <w:color w:val="000000"/>
          <w:sz w:val="20"/>
          <w:szCs w:val="20"/>
        </w:rPr>
        <w:t xml:space="preserve">Esta información debe haber sido suministrada mediante la plataforma digital antes del 30 de junio de 2020. </w:t>
      </w:r>
    </w:p>
    <w:p w14:paraId="58A84E6F" w14:textId="77777777" w:rsidR="00C6460E" w:rsidRPr="00CF1CD7" w:rsidRDefault="00C6460E" w:rsidP="00225234">
      <w:pPr>
        <w:spacing w:after="0" w:line="240" w:lineRule="auto"/>
        <w:jc w:val="both"/>
        <w:rPr>
          <w:rFonts w:ascii="Arial" w:hAnsi="Arial" w:cs="Arial"/>
          <w:color w:val="000000"/>
          <w:sz w:val="20"/>
          <w:szCs w:val="20"/>
        </w:rPr>
      </w:pPr>
    </w:p>
    <w:p w14:paraId="4BD5E306" w14:textId="77777777" w:rsidR="00C6460E" w:rsidRPr="00CF1CD7" w:rsidRDefault="00C6460E" w:rsidP="00225234">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b/>
          <w:color w:val="000000"/>
          <w:sz w:val="20"/>
          <w:szCs w:val="20"/>
        </w:rPr>
      </w:pPr>
      <w:r w:rsidRPr="00CF1CD7">
        <w:rPr>
          <w:rFonts w:ascii="Arial" w:hAnsi="Arial" w:cs="Arial"/>
          <w:b/>
          <w:color w:val="000000"/>
          <w:sz w:val="20"/>
          <w:szCs w:val="20"/>
        </w:rPr>
        <w:t>Se recuerda que es obligatorio subir en la plataforma el documento en PDF del PLIA elaborado por el gobierno local, antes del 30 de junio de 2020</w:t>
      </w:r>
    </w:p>
    <w:p w14:paraId="677329D4" w14:textId="77777777" w:rsidR="00C6460E" w:rsidRPr="00CF1CD7" w:rsidRDefault="00C6460E" w:rsidP="00225234">
      <w:pPr>
        <w:spacing w:after="0" w:line="240" w:lineRule="auto"/>
        <w:jc w:val="both"/>
        <w:rPr>
          <w:rFonts w:ascii="Arial" w:hAnsi="Arial" w:cs="Arial"/>
          <w:color w:val="000000"/>
          <w:sz w:val="20"/>
          <w:szCs w:val="20"/>
        </w:rPr>
      </w:pPr>
    </w:p>
    <w:p w14:paraId="4818A340" w14:textId="4F0C6255" w:rsidR="00C6460E" w:rsidRPr="00CF1CD7" w:rsidRDefault="00C6460E" w:rsidP="00225234">
      <w:pPr>
        <w:pStyle w:val="Ttulo2"/>
        <w:spacing w:before="0" w:line="240" w:lineRule="auto"/>
        <w:jc w:val="both"/>
        <w:rPr>
          <w:rFonts w:ascii="Arial" w:hAnsi="Arial" w:cs="Arial"/>
          <w:color w:val="00B0F0"/>
          <w:sz w:val="24"/>
          <w:szCs w:val="20"/>
        </w:rPr>
      </w:pPr>
      <w:bookmarkStart w:id="22" w:name="_Toc15372816"/>
      <w:bookmarkStart w:id="23" w:name="_Toc16522367"/>
      <w:r w:rsidRPr="00CF1CD7">
        <w:rPr>
          <w:rFonts w:ascii="Arial" w:hAnsi="Arial" w:cs="Arial"/>
          <w:color w:val="00B0F0"/>
          <w:sz w:val="24"/>
          <w:szCs w:val="20"/>
        </w:rPr>
        <w:t xml:space="preserve">Metodología de elaboración del diagnóstico y el </w:t>
      </w:r>
      <w:r w:rsidR="00321B6C">
        <w:rPr>
          <w:rFonts w:ascii="Arial" w:hAnsi="Arial" w:cs="Arial"/>
          <w:color w:val="00B0F0"/>
          <w:sz w:val="24"/>
          <w:szCs w:val="20"/>
        </w:rPr>
        <w:t>P</w:t>
      </w:r>
      <w:r w:rsidRPr="00CF1CD7">
        <w:rPr>
          <w:rFonts w:ascii="Arial" w:hAnsi="Arial" w:cs="Arial"/>
          <w:color w:val="00B0F0"/>
          <w:sz w:val="24"/>
          <w:szCs w:val="20"/>
        </w:rPr>
        <w:t>lan Local de Infancia y Adolescencia</w:t>
      </w:r>
      <w:bookmarkEnd w:id="22"/>
      <w:bookmarkEnd w:id="23"/>
    </w:p>
    <w:p w14:paraId="743BA40A" w14:textId="77777777" w:rsidR="00C6460E" w:rsidRPr="00CF1CD7" w:rsidRDefault="00C6460E" w:rsidP="00225234">
      <w:pPr>
        <w:spacing w:after="0" w:line="240" w:lineRule="auto"/>
        <w:jc w:val="both"/>
        <w:rPr>
          <w:rFonts w:ascii="Arial" w:hAnsi="Arial" w:cs="Arial"/>
          <w:color w:val="000000"/>
          <w:sz w:val="20"/>
          <w:szCs w:val="20"/>
        </w:rPr>
      </w:pPr>
    </w:p>
    <w:p w14:paraId="2F111303" w14:textId="77777777" w:rsidR="00C6460E" w:rsidRPr="00CF1CD7" w:rsidRDefault="00C6460E" w:rsidP="00225234">
      <w:pPr>
        <w:spacing w:after="0" w:line="240" w:lineRule="auto"/>
        <w:jc w:val="both"/>
        <w:rPr>
          <w:rFonts w:ascii="Arial" w:hAnsi="Arial" w:cs="Arial"/>
          <w:color w:val="000000"/>
          <w:sz w:val="20"/>
          <w:szCs w:val="20"/>
        </w:rPr>
      </w:pPr>
      <w:r w:rsidRPr="00CF1CD7">
        <w:rPr>
          <w:rFonts w:ascii="Arial" w:hAnsi="Arial" w:cs="Arial"/>
          <w:color w:val="000000"/>
          <w:sz w:val="20"/>
          <w:szCs w:val="20"/>
        </w:rPr>
        <w:t xml:space="preserve">Este apartado de la herramienta hace referencia al cómo se han elaborado tanto el diagnóstico como el Plan Local de Infancia y Adolescencia, dado que es relevante de cara a la candidatura que este proceso haya sido participativo, especialmente con la infancia y la adolescencia de manera directa. </w:t>
      </w:r>
    </w:p>
    <w:p w14:paraId="3D132BD6" w14:textId="77777777" w:rsidR="00C6460E" w:rsidRPr="00CF1CD7" w:rsidRDefault="00C6460E" w:rsidP="00225234">
      <w:pPr>
        <w:spacing w:after="0" w:line="240" w:lineRule="auto"/>
        <w:jc w:val="both"/>
        <w:rPr>
          <w:rFonts w:ascii="Arial" w:hAnsi="Arial" w:cs="Arial"/>
          <w:color w:val="000000"/>
          <w:sz w:val="20"/>
          <w:szCs w:val="20"/>
        </w:rPr>
      </w:pPr>
    </w:p>
    <w:p w14:paraId="2385911A" w14:textId="77777777" w:rsidR="00C6460E" w:rsidRPr="00CF1CD7" w:rsidRDefault="00C6460E" w:rsidP="00225234">
      <w:pPr>
        <w:spacing w:after="0" w:line="240" w:lineRule="auto"/>
        <w:jc w:val="both"/>
        <w:rPr>
          <w:rFonts w:ascii="Arial" w:hAnsi="Arial" w:cs="Arial"/>
          <w:color w:val="000000"/>
          <w:sz w:val="20"/>
          <w:szCs w:val="20"/>
        </w:rPr>
      </w:pPr>
      <w:r w:rsidRPr="00CF1CD7">
        <w:rPr>
          <w:rFonts w:ascii="Arial" w:hAnsi="Arial" w:cs="Arial"/>
          <w:color w:val="000000"/>
          <w:sz w:val="20"/>
          <w:szCs w:val="20"/>
        </w:rPr>
        <w:t xml:space="preserve">Dado que el diagnóstico es un documento que recoge, de la manera más completa posible, y con datos, la información sobre la situación actual de la infancia y adolescencia que vive en el ámbito geográfico del gobierno local, las preguntas que el gobierno local candidato encontrará en la herramienta están referidas a quiénes han aportado información y cómo, con especial énfasis en la infancia. </w:t>
      </w:r>
    </w:p>
    <w:p w14:paraId="561C5C8C" w14:textId="77777777" w:rsidR="00C6460E" w:rsidRPr="00CF1CD7" w:rsidRDefault="00C6460E" w:rsidP="00225234">
      <w:pPr>
        <w:spacing w:after="0" w:line="240" w:lineRule="auto"/>
        <w:jc w:val="both"/>
        <w:rPr>
          <w:rFonts w:ascii="Arial" w:hAnsi="Arial" w:cs="Arial"/>
          <w:color w:val="000000"/>
          <w:sz w:val="20"/>
          <w:szCs w:val="20"/>
        </w:rPr>
      </w:pPr>
    </w:p>
    <w:p w14:paraId="1917595A" w14:textId="77777777" w:rsidR="00C6460E" w:rsidRPr="00CF1CD7" w:rsidRDefault="00C6460E" w:rsidP="00225234">
      <w:pPr>
        <w:spacing w:after="0" w:line="240" w:lineRule="auto"/>
        <w:jc w:val="both"/>
        <w:rPr>
          <w:rFonts w:ascii="Arial" w:hAnsi="Arial" w:cs="Arial"/>
          <w:color w:val="000000"/>
          <w:sz w:val="20"/>
          <w:szCs w:val="20"/>
        </w:rPr>
      </w:pPr>
      <w:r w:rsidRPr="00CF1CD7">
        <w:rPr>
          <w:rFonts w:ascii="Arial" w:hAnsi="Arial" w:cs="Arial"/>
          <w:color w:val="000000"/>
          <w:sz w:val="20"/>
          <w:szCs w:val="20"/>
        </w:rPr>
        <w:t xml:space="preserve">En lo que hace referencia al Plan, se indaga por las personas, instituciones, y niños, niñas y adolescentes, que han formado parte de grupos de trabajo, sesiones de consulta u otros, encaminados a determinar la estrategia del PLIA: priorización de áreas de trabajo, objetivos a abordar, etc. </w:t>
      </w:r>
    </w:p>
    <w:p w14:paraId="2FCB9A27" w14:textId="77777777" w:rsidR="00C6460E" w:rsidRPr="00CF1CD7" w:rsidRDefault="00C6460E" w:rsidP="00225234">
      <w:pPr>
        <w:spacing w:after="0" w:line="240" w:lineRule="auto"/>
        <w:jc w:val="both"/>
        <w:rPr>
          <w:rFonts w:ascii="Arial" w:hAnsi="Arial" w:cs="Arial"/>
          <w:color w:val="000000"/>
          <w:sz w:val="20"/>
          <w:szCs w:val="20"/>
        </w:rPr>
      </w:pPr>
    </w:p>
    <w:p w14:paraId="30E59672" w14:textId="77777777" w:rsidR="00C6460E" w:rsidRPr="00CF1CD7" w:rsidRDefault="00C6460E" w:rsidP="00225234">
      <w:pPr>
        <w:spacing w:after="0" w:line="240" w:lineRule="auto"/>
        <w:jc w:val="both"/>
        <w:rPr>
          <w:rFonts w:ascii="Arial" w:hAnsi="Arial" w:cs="Arial"/>
          <w:b/>
          <w:color w:val="000000"/>
          <w:sz w:val="20"/>
          <w:szCs w:val="20"/>
        </w:rPr>
      </w:pPr>
      <w:r w:rsidRPr="00CF1CD7">
        <w:rPr>
          <w:rFonts w:ascii="Arial" w:hAnsi="Arial" w:cs="Arial"/>
          <w:b/>
          <w:color w:val="000000"/>
          <w:sz w:val="20"/>
          <w:szCs w:val="20"/>
        </w:rPr>
        <w:lastRenderedPageBreak/>
        <w:t xml:space="preserve">Esta información debe haber sido suministrada mediante la plataforma digital antes del 30 de junio de 2020. </w:t>
      </w:r>
    </w:p>
    <w:p w14:paraId="72C969CE" w14:textId="77777777" w:rsidR="00C6460E" w:rsidRPr="00CF1CD7" w:rsidRDefault="00C6460E" w:rsidP="00225234">
      <w:pPr>
        <w:spacing w:after="0" w:line="240" w:lineRule="auto"/>
        <w:jc w:val="both"/>
        <w:rPr>
          <w:rFonts w:ascii="Arial" w:hAnsi="Arial" w:cs="Arial"/>
          <w:color w:val="000000"/>
          <w:sz w:val="20"/>
          <w:szCs w:val="20"/>
        </w:rPr>
      </w:pPr>
    </w:p>
    <w:p w14:paraId="33ECEE3C" w14:textId="195532AB" w:rsidR="00C6460E" w:rsidRPr="00CF1CD7" w:rsidRDefault="00C6460E" w:rsidP="00225234">
      <w:pPr>
        <w:pStyle w:val="Ttulo2"/>
        <w:spacing w:before="0" w:line="240" w:lineRule="auto"/>
        <w:jc w:val="both"/>
        <w:rPr>
          <w:rFonts w:ascii="Arial" w:hAnsi="Arial" w:cs="Arial"/>
          <w:color w:val="00B0F0"/>
          <w:sz w:val="24"/>
          <w:szCs w:val="20"/>
        </w:rPr>
      </w:pPr>
      <w:bookmarkStart w:id="24" w:name="_Toc15372817"/>
      <w:bookmarkStart w:id="25" w:name="_Toc16522368"/>
      <w:r w:rsidRPr="00CF1CD7">
        <w:rPr>
          <w:rFonts w:ascii="Arial" w:hAnsi="Arial" w:cs="Arial"/>
          <w:color w:val="00B0F0"/>
          <w:sz w:val="24"/>
          <w:szCs w:val="20"/>
        </w:rPr>
        <w:t xml:space="preserve">Anexos: subida de </w:t>
      </w:r>
      <w:bookmarkEnd w:id="24"/>
      <w:r w:rsidRPr="00CF1CD7">
        <w:rPr>
          <w:rFonts w:ascii="Arial" w:hAnsi="Arial" w:cs="Arial"/>
          <w:color w:val="00B0F0"/>
          <w:sz w:val="24"/>
          <w:szCs w:val="20"/>
        </w:rPr>
        <w:t>documentos</w:t>
      </w:r>
      <w:bookmarkEnd w:id="25"/>
    </w:p>
    <w:p w14:paraId="7253BC8A" w14:textId="77777777" w:rsidR="00C6460E" w:rsidRPr="00CF1CD7" w:rsidRDefault="00C6460E" w:rsidP="00225234">
      <w:pPr>
        <w:spacing w:after="0" w:line="240" w:lineRule="auto"/>
        <w:jc w:val="both"/>
        <w:rPr>
          <w:rFonts w:ascii="Arial" w:hAnsi="Arial" w:cs="Arial"/>
          <w:color w:val="000000"/>
          <w:sz w:val="20"/>
          <w:szCs w:val="20"/>
        </w:rPr>
      </w:pPr>
    </w:p>
    <w:p w14:paraId="1174F4CB" w14:textId="0828A5BE" w:rsidR="00C6460E" w:rsidRDefault="00C6460E" w:rsidP="00225234">
      <w:pPr>
        <w:spacing w:after="0" w:line="240" w:lineRule="auto"/>
        <w:jc w:val="both"/>
        <w:rPr>
          <w:rFonts w:ascii="Arial" w:hAnsi="Arial" w:cs="Arial"/>
          <w:color w:val="000000"/>
          <w:sz w:val="20"/>
          <w:szCs w:val="20"/>
        </w:rPr>
      </w:pPr>
      <w:r w:rsidRPr="00CF1CD7">
        <w:rPr>
          <w:rFonts w:ascii="Arial" w:hAnsi="Arial" w:cs="Arial"/>
          <w:color w:val="000000"/>
          <w:sz w:val="20"/>
          <w:szCs w:val="20"/>
        </w:rPr>
        <w:t>Finalmente, la herramienta permitirá al gobierno local candidato subir la documentación que acompaña la solicitud de reconocimiento (nuevos y renovaciones), que se detalla en la tabla siguiente:</w:t>
      </w:r>
    </w:p>
    <w:p w14:paraId="1A6B2E83" w14:textId="77777777" w:rsidR="00E239C6" w:rsidRPr="00CF1CD7" w:rsidRDefault="00E239C6" w:rsidP="00225234">
      <w:pPr>
        <w:spacing w:after="0" w:line="240" w:lineRule="auto"/>
        <w:jc w:val="both"/>
        <w:rPr>
          <w:rFonts w:ascii="Arial" w:hAnsi="Arial" w:cs="Arial"/>
          <w:color w:val="000000"/>
          <w:sz w:val="20"/>
          <w:szCs w:val="20"/>
        </w:rPr>
      </w:pPr>
    </w:p>
    <w:tbl>
      <w:tblPr>
        <w:tblStyle w:val="Tabladecuadrcula4-nfasis3"/>
        <w:tblW w:w="5171" w:type="pct"/>
        <w:tblLayout w:type="fixed"/>
        <w:tblLook w:val="04A0" w:firstRow="1" w:lastRow="0" w:firstColumn="1" w:lastColumn="0" w:noHBand="0" w:noVBand="1"/>
      </w:tblPr>
      <w:tblGrid>
        <w:gridCol w:w="4107"/>
        <w:gridCol w:w="1418"/>
        <w:gridCol w:w="1702"/>
        <w:gridCol w:w="1557"/>
      </w:tblGrid>
      <w:tr w:rsidR="00FD18C2" w:rsidRPr="0066702B" w14:paraId="04073ECA" w14:textId="77777777" w:rsidTr="00FD18C2">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338" w:type="pct"/>
            <w:noWrap/>
          </w:tcPr>
          <w:p w14:paraId="4EDFD08F" w14:textId="66823977" w:rsidR="00C6460E" w:rsidRPr="00FD18C2" w:rsidRDefault="00C6460E" w:rsidP="00CF1CD7">
            <w:pPr>
              <w:jc w:val="center"/>
              <w:rPr>
                <w:rFonts w:ascii="Arial" w:hAnsi="Arial" w:cs="Arial"/>
                <w:color w:val="000000"/>
                <w:sz w:val="20"/>
                <w:szCs w:val="20"/>
              </w:rPr>
            </w:pPr>
            <w:r w:rsidRPr="00FD18C2">
              <w:rPr>
                <w:rFonts w:ascii="Arial" w:hAnsi="Arial" w:cs="Arial"/>
                <w:color w:val="000000"/>
                <w:sz w:val="20"/>
                <w:szCs w:val="20"/>
              </w:rPr>
              <w:t>Descripción</w:t>
            </w:r>
          </w:p>
        </w:tc>
        <w:tc>
          <w:tcPr>
            <w:tcW w:w="807" w:type="pct"/>
          </w:tcPr>
          <w:p w14:paraId="7B50DC5B" w14:textId="77777777" w:rsidR="00C6460E" w:rsidRPr="00FD18C2" w:rsidRDefault="00C6460E" w:rsidP="00CF1CD7">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0"/>
                <w:szCs w:val="20"/>
              </w:rPr>
            </w:pPr>
            <w:r w:rsidRPr="00FD18C2">
              <w:rPr>
                <w:rFonts w:ascii="Arial" w:hAnsi="Arial" w:cs="Arial"/>
                <w:color w:val="000000"/>
                <w:sz w:val="20"/>
                <w:szCs w:val="20"/>
              </w:rPr>
              <w:t>Tipo</w:t>
            </w:r>
          </w:p>
        </w:tc>
        <w:tc>
          <w:tcPr>
            <w:tcW w:w="969" w:type="pct"/>
            <w:noWrap/>
          </w:tcPr>
          <w:p w14:paraId="68228A2A" w14:textId="77777777" w:rsidR="00C6460E" w:rsidRPr="00FD18C2" w:rsidRDefault="00C6460E" w:rsidP="00CF1CD7">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0"/>
                <w:szCs w:val="20"/>
              </w:rPr>
            </w:pPr>
            <w:r w:rsidRPr="00FD18C2">
              <w:rPr>
                <w:rFonts w:ascii="Arial" w:hAnsi="Arial" w:cs="Arial"/>
                <w:color w:val="000000"/>
                <w:sz w:val="20"/>
                <w:szCs w:val="20"/>
              </w:rPr>
              <w:t>Obligatoriedad</w:t>
            </w:r>
          </w:p>
        </w:tc>
        <w:tc>
          <w:tcPr>
            <w:tcW w:w="886" w:type="pct"/>
            <w:noWrap/>
          </w:tcPr>
          <w:p w14:paraId="101B57E2" w14:textId="77777777" w:rsidR="00C6460E" w:rsidRPr="00FD18C2" w:rsidRDefault="00C6460E" w:rsidP="00CF1CD7">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0"/>
                <w:szCs w:val="20"/>
              </w:rPr>
            </w:pPr>
            <w:r w:rsidRPr="00FD18C2">
              <w:rPr>
                <w:rFonts w:ascii="Arial" w:hAnsi="Arial" w:cs="Arial"/>
                <w:color w:val="000000"/>
                <w:sz w:val="20"/>
                <w:szCs w:val="20"/>
              </w:rPr>
              <w:t>Fecha límite de subida a la plataforma digital:</w:t>
            </w:r>
          </w:p>
        </w:tc>
      </w:tr>
      <w:tr w:rsidR="00FD18C2" w:rsidRPr="00225234" w14:paraId="76666C48" w14:textId="77777777" w:rsidTr="00FD18C2">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338" w:type="pct"/>
            <w:noWrap/>
            <w:hideMark/>
          </w:tcPr>
          <w:p w14:paraId="25007C03" w14:textId="77777777" w:rsidR="00C6460E" w:rsidRPr="00CF1CD7" w:rsidRDefault="00C6460E" w:rsidP="00DE3C09">
            <w:pPr>
              <w:rPr>
                <w:rFonts w:ascii="Arial" w:hAnsi="Arial" w:cs="Arial"/>
                <w:color w:val="2E74B5" w:themeColor="accent1" w:themeShade="BF"/>
                <w:sz w:val="20"/>
              </w:rPr>
            </w:pPr>
            <w:r w:rsidRPr="00CF1CD7">
              <w:rPr>
                <w:rFonts w:ascii="Arial" w:hAnsi="Arial" w:cs="Arial"/>
                <w:color w:val="2E74B5" w:themeColor="accent1" w:themeShade="BF"/>
                <w:sz w:val="20"/>
              </w:rPr>
              <w:t>Certificado del secretario/a del pleno (o equivalente en el gobierno local) mediante el cual se aprueba la presentación de la candidatura al reconocimiento</w:t>
            </w:r>
          </w:p>
        </w:tc>
        <w:tc>
          <w:tcPr>
            <w:tcW w:w="807" w:type="pct"/>
          </w:tcPr>
          <w:p w14:paraId="1EA25483" w14:textId="77777777" w:rsidR="00C6460E" w:rsidRPr="00CF1CD7" w:rsidRDefault="00C6460E" w:rsidP="00225234">
            <w:pPr>
              <w:jc w:val="both"/>
              <w:cnfStyle w:val="000000100000" w:firstRow="0" w:lastRow="0" w:firstColumn="0" w:lastColumn="0" w:oddVBand="0" w:evenVBand="0" w:oddHBand="1" w:evenHBand="0" w:firstRowFirstColumn="0" w:firstRowLastColumn="0" w:lastRowFirstColumn="0" w:lastRowLastColumn="0"/>
              <w:rPr>
                <w:rFonts w:ascii="Arial" w:hAnsi="Arial" w:cs="Arial"/>
                <w:b/>
                <w:color w:val="2E74B5" w:themeColor="accent1" w:themeShade="BF"/>
                <w:sz w:val="20"/>
              </w:rPr>
            </w:pPr>
            <w:r w:rsidRPr="00CF1CD7">
              <w:rPr>
                <w:rFonts w:ascii="Arial" w:hAnsi="Arial" w:cs="Arial"/>
                <w:b/>
                <w:color w:val="2E74B5" w:themeColor="accent1" w:themeShade="BF"/>
                <w:sz w:val="20"/>
              </w:rPr>
              <w:t xml:space="preserve">Documento </w:t>
            </w:r>
          </w:p>
        </w:tc>
        <w:tc>
          <w:tcPr>
            <w:tcW w:w="969" w:type="pct"/>
            <w:noWrap/>
            <w:hideMark/>
          </w:tcPr>
          <w:p w14:paraId="5490DBC3" w14:textId="77777777" w:rsidR="00C6460E" w:rsidRPr="00CF1CD7" w:rsidRDefault="00C6460E" w:rsidP="00FD18C2">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2E74B5" w:themeColor="accent1" w:themeShade="BF"/>
                <w:sz w:val="20"/>
              </w:rPr>
            </w:pPr>
            <w:r w:rsidRPr="00CF1CD7">
              <w:rPr>
                <w:rFonts w:ascii="Arial" w:hAnsi="Arial" w:cs="Arial"/>
                <w:b/>
                <w:color w:val="2E74B5" w:themeColor="accent1" w:themeShade="BF"/>
                <w:sz w:val="20"/>
              </w:rPr>
              <w:t>SI</w:t>
            </w:r>
          </w:p>
        </w:tc>
        <w:tc>
          <w:tcPr>
            <w:tcW w:w="886" w:type="pct"/>
            <w:noWrap/>
            <w:hideMark/>
          </w:tcPr>
          <w:p w14:paraId="544BAE31" w14:textId="43C4524E" w:rsidR="00C6460E" w:rsidRPr="00CF1CD7" w:rsidRDefault="00DE3C09" w:rsidP="00DE3C09">
            <w:pPr>
              <w:cnfStyle w:val="000000100000" w:firstRow="0" w:lastRow="0" w:firstColumn="0" w:lastColumn="0" w:oddVBand="0" w:evenVBand="0" w:oddHBand="1" w:evenHBand="0" w:firstRowFirstColumn="0" w:firstRowLastColumn="0" w:lastRowFirstColumn="0" w:lastRowLastColumn="0"/>
              <w:rPr>
                <w:rFonts w:ascii="Arial" w:hAnsi="Arial" w:cs="Arial"/>
                <w:b/>
                <w:color w:val="2E74B5" w:themeColor="accent1" w:themeShade="BF"/>
                <w:sz w:val="20"/>
              </w:rPr>
            </w:pPr>
            <w:r>
              <w:rPr>
                <w:rFonts w:ascii="Arial" w:hAnsi="Arial" w:cs="Arial"/>
                <w:b/>
                <w:color w:val="2E74B5" w:themeColor="accent1" w:themeShade="BF"/>
                <w:sz w:val="20"/>
              </w:rPr>
              <w:t>29 de febrero de 2020</w:t>
            </w:r>
          </w:p>
        </w:tc>
      </w:tr>
      <w:tr w:rsidR="00FD18C2" w:rsidRPr="00225234" w14:paraId="4C828C08" w14:textId="77777777" w:rsidTr="00FD18C2">
        <w:trPr>
          <w:trHeight w:val="288"/>
        </w:trPr>
        <w:tc>
          <w:tcPr>
            <w:cnfStyle w:val="001000000000" w:firstRow="0" w:lastRow="0" w:firstColumn="1" w:lastColumn="0" w:oddVBand="0" w:evenVBand="0" w:oddHBand="0" w:evenHBand="0" w:firstRowFirstColumn="0" w:firstRowLastColumn="0" w:lastRowFirstColumn="0" w:lastRowLastColumn="0"/>
            <w:tcW w:w="2338" w:type="pct"/>
            <w:noWrap/>
            <w:hideMark/>
          </w:tcPr>
          <w:p w14:paraId="5255083B" w14:textId="77777777" w:rsidR="00C6460E" w:rsidRPr="00CF1CD7" w:rsidRDefault="00C6460E" w:rsidP="00DE3C09">
            <w:pPr>
              <w:rPr>
                <w:rFonts w:ascii="Arial" w:hAnsi="Arial" w:cs="Arial"/>
                <w:color w:val="2E74B5" w:themeColor="accent1" w:themeShade="BF"/>
                <w:sz w:val="20"/>
              </w:rPr>
            </w:pPr>
            <w:r w:rsidRPr="00CF1CD7">
              <w:rPr>
                <w:rFonts w:ascii="Arial" w:hAnsi="Arial" w:cs="Arial"/>
                <w:color w:val="2E74B5" w:themeColor="accent1" w:themeShade="BF"/>
                <w:sz w:val="20"/>
              </w:rPr>
              <w:t>Documento diagnóstico de la situación de la infancia y adolescencia</w:t>
            </w:r>
          </w:p>
        </w:tc>
        <w:tc>
          <w:tcPr>
            <w:tcW w:w="807" w:type="pct"/>
          </w:tcPr>
          <w:p w14:paraId="2329A5DD" w14:textId="77777777" w:rsidR="00C6460E" w:rsidRPr="00CF1CD7" w:rsidRDefault="00C6460E" w:rsidP="00225234">
            <w:pPr>
              <w:jc w:val="both"/>
              <w:cnfStyle w:val="000000000000" w:firstRow="0" w:lastRow="0" w:firstColumn="0" w:lastColumn="0" w:oddVBand="0" w:evenVBand="0" w:oddHBand="0" w:evenHBand="0" w:firstRowFirstColumn="0" w:firstRowLastColumn="0" w:lastRowFirstColumn="0" w:lastRowLastColumn="0"/>
              <w:rPr>
                <w:rFonts w:ascii="Arial" w:hAnsi="Arial" w:cs="Arial"/>
                <w:b/>
                <w:color w:val="2E74B5" w:themeColor="accent1" w:themeShade="BF"/>
                <w:sz w:val="20"/>
              </w:rPr>
            </w:pPr>
            <w:r w:rsidRPr="00CF1CD7">
              <w:rPr>
                <w:rFonts w:ascii="Arial" w:hAnsi="Arial" w:cs="Arial"/>
                <w:b/>
                <w:color w:val="2E74B5" w:themeColor="accent1" w:themeShade="BF"/>
                <w:sz w:val="20"/>
              </w:rPr>
              <w:t xml:space="preserve">Documento </w:t>
            </w:r>
          </w:p>
        </w:tc>
        <w:tc>
          <w:tcPr>
            <w:tcW w:w="969" w:type="pct"/>
            <w:noWrap/>
          </w:tcPr>
          <w:p w14:paraId="0FCCCE61" w14:textId="77777777" w:rsidR="00C6460E" w:rsidRPr="00CF1CD7" w:rsidRDefault="00C6460E" w:rsidP="00FD18C2">
            <w:pPr>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2E74B5" w:themeColor="accent1" w:themeShade="BF"/>
                <w:sz w:val="20"/>
              </w:rPr>
            </w:pPr>
            <w:r w:rsidRPr="00CF1CD7">
              <w:rPr>
                <w:rFonts w:ascii="Arial" w:hAnsi="Arial" w:cs="Arial"/>
                <w:b/>
                <w:color w:val="2E74B5" w:themeColor="accent1" w:themeShade="BF"/>
                <w:sz w:val="20"/>
              </w:rPr>
              <w:t>SI</w:t>
            </w:r>
          </w:p>
        </w:tc>
        <w:tc>
          <w:tcPr>
            <w:tcW w:w="886" w:type="pct"/>
            <w:noWrap/>
            <w:hideMark/>
          </w:tcPr>
          <w:p w14:paraId="3F161077" w14:textId="77777777" w:rsidR="00C6460E" w:rsidRPr="00CF1CD7" w:rsidRDefault="00C6460E" w:rsidP="00DE3C09">
            <w:pPr>
              <w:cnfStyle w:val="000000000000" w:firstRow="0" w:lastRow="0" w:firstColumn="0" w:lastColumn="0" w:oddVBand="0" w:evenVBand="0" w:oddHBand="0" w:evenHBand="0" w:firstRowFirstColumn="0" w:firstRowLastColumn="0" w:lastRowFirstColumn="0" w:lastRowLastColumn="0"/>
              <w:rPr>
                <w:rFonts w:ascii="Arial" w:hAnsi="Arial" w:cs="Arial"/>
                <w:b/>
                <w:color w:val="2E74B5" w:themeColor="accent1" w:themeShade="BF"/>
                <w:sz w:val="20"/>
              </w:rPr>
            </w:pPr>
            <w:r w:rsidRPr="00CF1CD7">
              <w:rPr>
                <w:rFonts w:ascii="Arial" w:hAnsi="Arial" w:cs="Arial"/>
                <w:b/>
                <w:color w:val="2E74B5" w:themeColor="accent1" w:themeShade="BF"/>
                <w:sz w:val="20"/>
              </w:rPr>
              <w:t>30 de junio de 2020</w:t>
            </w:r>
          </w:p>
        </w:tc>
      </w:tr>
      <w:tr w:rsidR="00FD18C2" w:rsidRPr="00225234" w14:paraId="64D6E75A" w14:textId="77777777" w:rsidTr="00FD18C2">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338" w:type="pct"/>
            <w:noWrap/>
            <w:hideMark/>
          </w:tcPr>
          <w:p w14:paraId="4742F0D6" w14:textId="77777777" w:rsidR="00C6460E" w:rsidRPr="00CF1CD7" w:rsidRDefault="00C6460E" w:rsidP="00DE3C09">
            <w:pPr>
              <w:rPr>
                <w:rFonts w:ascii="Arial" w:hAnsi="Arial" w:cs="Arial"/>
                <w:color w:val="2E74B5" w:themeColor="accent1" w:themeShade="BF"/>
                <w:sz w:val="20"/>
              </w:rPr>
            </w:pPr>
            <w:r w:rsidRPr="00CF1CD7">
              <w:rPr>
                <w:rFonts w:ascii="Arial" w:hAnsi="Arial" w:cs="Arial"/>
                <w:color w:val="2E74B5" w:themeColor="accent1" w:themeShade="BF"/>
                <w:sz w:val="20"/>
              </w:rPr>
              <w:t>Plan Local de Infancia y Adolescencia vigente </w:t>
            </w:r>
          </w:p>
        </w:tc>
        <w:tc>
          <w:tcPr>
            <w:tcW w:w="807" w:type="pct"/>
          </w:tcPr>
          <w:p w14:paraId="6E1E2B17" w14:textId="77777777" w:rsidR="00C6460E" w:rsidRPr="00CF1CD7" w:rsidRDefault="00C6460E" w:rsidP="00225234">
            <w:pPr>
              <w:jc w:val="both"/>
              <w:cnfStyle w:val="000000100000" w:firstRow="0" w:lastRow="0" w:firstColumn="0" w:lastColumn="0" w:oddVBand="0" w:evenVBand="0" w:oddHBand="1" w:evenHBand="0" w:firstRowFirstColumn="0" w:firstRowLastColumn="0" w:lastRowFirstColumn="0" w:lastRowLastColumn="0"/>
              <w:rPr>
                <w:rFonts w:ascii="Arial" w:hAnsi="Arial" w:cs="Arial"/>
                <w:b/>
                <w:color w:val="2E74B5" w:themeColor="accent1" w:themeShade="BF"/>
                <w:sz w:val="20"/>
              </w:rPr>
            </w:pPr>
            <w:r w:rsidRPr="00CF1CD7">
              <w:rPr>
                <w:rFonts w:ascii="Arial" w:hAnsi="Arial" w:cs="Arial"/>
                <w:b/>
                <w:color w:val="2E74B5" w:themeColor="accent1" w:themeShade="BF"/>
                <w:sz w:val="20"/>
              </w:rPr>
              <w:t xml:space="preserve">Documento </w:t>
            </w:r>
          </w:p>
        </w:tc>
        <w:tc>
          <w:tcPr>
            <w:tcW w:w="969" w:type="pct"/>
            <w:noWrap/>
          </w:tcPr>
          <w:p w14:paraId="1667FA08" w14:textId="77777777" w:rsidR="00C6460E" w:rsidRPr="00CF1CD7" w:rsidRDefault="00C6460E" w:rsidP="00FD18C2">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2E74B5" w:themeColor="accent1" w:themeShade="BF"/>
                <w:sz w:val="20"/>
              </w:rPr>
            </w:pPr>
            <w:r w:rsidRPr="00CF1CD7">
              <w:rPr>
                <w:rFonts w:ascii="Arial" w:hAnsi="Arial" w:cs="Arial"/>
                <w:b/>
                <w:color w:val="2E74B5" w:themeColor="accent1" w:themeShade="BF"/>
                <w:sz w:val="20"/>
              </w:rPr>
              <w:t>SI</w:t>
            </w:r>
          </w:p>
        </w:tc>
        <w:tc>
          <w:tcPr>
            <w:tcW w:w="886" w:type="pct"/>
            <w:noWrap/>
            <w:hideMark/>
          </w:tcPr>
          <w:p w14:paraId="2DEFD54E" w14:textId="77777777" w:rsidR="00C6460E" w:rsidRPr="00CF1CD7" w:rsidRDefault="00C6460E" w:rsidP="00DE3C09">
            <w:pPr>
              <w:cnfStyle w:val="000000100000" w:firstRow="0" w:lastRow="0" w:firstColumn="0" w:lastColumn="0" w:oddVBand="0" w:evenVBand="0" w:oddHBand="1" w:evenHBand="0" w:firstRowFirstColumn="0" w:firstRowLastColumn="0" w:lastRowFirstColumn="0" w:lastRowLastColumn="0"/>
              <w:rPr>
                <w:rFonts w:ascii="Arial" w:hAnsi="Arial" w:cs="Arial"/>
                <w:b/>
                <w:color w:val="2E74B5" w:themeColor="accent1" w:themeShade="BF"/>
                <w:sz w:val="20"/>
              </w:rPr>
            </w:pPr>
            <w:r w:rsidRPr="00CF1CD7">
              <w:rPr>
                <w:rFonts w:ascii="Arial" w:hAnsi="Arial" w:cs="Arial"/>
                <w:b/>
                <w:color w:val="2E74B5" w:themeColor="accent1" w:themeShade="BF"/>
                <w:sz w:val="20"/>
              </w:rPr>
              <w:t>30 de junio de 2020</w:t>
            </w:r>
          </w:p>
        </w:tc>
      </w:tr>
      <w:tr w:rsidR="00FD18C2" w:rsidRPr="00225234" w14:paraId="663F656F" w14:textId="77777777" w:rsidTr="00FD18C2">
        <w:trPr>
          <w:trHeight w:val="288"/>
        </w:trPr>
        <w:tc>
          <w:tcPr>
            <w:cnfStyle w:val="001000000000" w:firstRow="0" w:lastRow="0" w:firstColumn="1" w:lastColumn="0" w:oddVBand="0" w:evenVBand="0" w:oddHBand="0" w:evenHBand="0" w:firstRowFirstColumn="0" w:firstRowLastColumn="0" w:lastRowFirstColumn="0" w:lastRowLastColumn="0"/>
            <w:tcW w:w="2338" w:type="pct"/>
            <w:noWrap/>
            <w:hideMark/>
          </w:tcPr>
          <w:p w14:paraId="2376559E" w14:textId="77777777" w:rsidR="00C6460E" w:rsidRPr="00CF1CD7" w:rsidRDefault="00C6460E" w:rsidP="00DE3C09">
            <w:pPr>
              <w:rPr>
                <w:rFonts w:ascii="Arial" w:hAnsi="Arial" w:cs="Arial"/>
                <w:color w:val="2E74B5" w:themeColor="accent1" w:themeShade="BF"/>
                <w:sz w:val="20"/>
              </w:rPr>
            </w:pPr>
            <w:r w:rsidRPr="00CF1CD7">
              <w:rPr>
                <w:rFonts w:ascii="Arial" w:hAnsi="Arial" w:cs="Arial"/>
                <w:color w:val="2E74B5" w:themeColor="accent1" w:themeShade="BF"/>
                <w:sz w:val="20"/>
              </w:rPr>
              <w:t>Certificado del secretario/a de la moción de pleno (o equivalente en el gobierno local) conforme se aprueba el Plan Local de Infancia y Adolescencia</w:t>
            </w:r>
          </w:p>
        </w:tc>
        <w:tc>
          <w:tcPr>
            <w:tcW w:w="807" w:type="pct"/>
          </w:tcPr>
          <w:p w14:paraId="0DBF53C9" w14:textId="77777777" w:rsidR="00C6460E" w:rsidRPr="00CF1CD7" w:rsidRDefault="00C6460E" w:rsidP="00225234">
            <w:pPr>
              <w:jc w:val="both"/>
              <w:cnfStyle w:val="000000000000" w:firstRow="0" w:lastRow="0" w:firstColumn="0" w:lastColumn="0" w:oddVBand="0" w:evenVBand="0" w:oddHBand="0" w:evenHBand="0" w:firstRowFirstColumn="0" w:firstRowLastColumn="0" w:lastRowFirstColumn="0" w:lastRowLastColumn="0"/>
              <w:rPr>
                <w:rFonts w:ascii="Arial" w:hAnsi="Arial" w:cs="Arial"/>
                <w:b/>
                <w:color w:val="2E74B5" w:themeColor="accent1" w:themeShade="BF"/>
                <w:sz w:val="20"/>
              </w:rPr>
            </w:pPr>
            <w:r w:rsidRPr="00CF1CD7">
              <w:rPr>
                <w:rFonts w:ascii="Arial" w:hAnsi="Arial" w:cs="Arial"/>
                <w:b/>
                <w:color w:val="2E74B5" w:themeColor="accent1" w:themeShade="BF"/>
                <w:sz w:val="20"/>
              </w:rPr>
              <w:t xml:space="preserve">Documento </w:t>
            </w:r>
          </w:p>
        </w:tc>
        <w:tc>
          <w:tcPr>
            <w:tcW w:w="969" w:type="pct"/>
            <w:noWrap/>
          </w:tcPr>
          <w:p w14:paraId="7FFE0122" w14:textId="77777777" w:rsidR="00C6460E" w:rsidRPr="00CF1CD7" w:rsidRDefault="00C6460E" w:rsidP="00FD18C2">
            <w:pPr>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2E74B5" w:themeColor="accent1" w:themeShade="BF"/>
                <w:sz w:val="20"/>
              </w:rPr>
            </w:pPr>
            <w:r w:rsidRPr="00CF1CD7">
              <w:rPr>
                <w:rFonts w:ascii="Arial" w:hAnsi="Arial" w:cs="Arial"/>
                <w:b/>
                <w:color w:val="2E74B5" w:themeColor="accent1" w:themeShade="BF"/>
                <w:sz w:val="20"/>
              </w:rPr>
              <w:t>SI</w:t>
            </w:r>
          </w:p>
        </w:tc>
        <w:tc>
          <w:tcPr>
            <w:tcW w:w="886" w:type="pct"/>
            <w:noWrap/>
            <w:hideMark/>
          </w:tcPr>
          <w:p w14:paraId="4E7E819E" w14:textId="77777777" w:rsidR="00C6460E" w:rsidRPr="00CF1CD7" w:rsidRDefault="00C6460E" w:rsidP="00DE3C09">
            <w:pPr>
              <w:cnfStyle w:val="000000000000" w:firstRow="0" w:lastRow="0" w:firstColumn="0" w:lastColumn="0" w:oddVBand="0" w:evenVBand="0" w:oddHBand="0" w:evenHBand="0" w:firstRowFirstColumn="0" w:firstRowLastColumn="0" w:lastRowFirstColumn="0" w:lastRowLastColumn="0"/>
              <w:rPr>
                <w:rFonts w:ascii="Arial" w:hAnsi="Arial" w:cs="Arial"/>
                <w:b/>
                <w:color w:val="2E74B5" w:themeColor="accent1" w:themeShade="BF"/>
                <w:sz w:val="20"/>
              </w:rPr>
            </w:pPr>
            <w:r w:rsidRPr="00CF1CD7">
              <w:rPr>
                <w:rFonts w:ascii="Arial" w:hAnsi="Arial" w:cs="Arial"/>
                <w:b/>
                <w:color w:val="2E74B5" w:themeColor="accent1" w:themeShade="BF"/>
                <w:sz w:val="20"/>
              </w:rPr>
              <w:t>30 de septiembre de 2020</w:t>
            </w:r>
          </w:p>
        </w:tc>
      </w:tr>
      <w:tr w:rsidR="00FD18C2" w:rsidRPr="00225234" w14:paraId="0A7264AD" w14:textId="77777777" w:rsidTr="00FD18C2">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338" w:type="pct"/>
            <w:noWrap/>
            <w:hideMark/>
          </w:tcPr>
          <w:p w14:paraId="292347C4" w14:textId="77777777" w:rsidR="00C6460E" w:rsidRPr="00CF1CD7" w:rsidRDefault="00C6460E" w:rsidP="00DE3C09">
            <w:pPr>
              <w:rPr>
                <w:rFonts w:ascii="Arial" w:hAnsi="Arial" w:cs="Arial"/>
                <w:color w:val="2E74B5" w:themeColor="accent1" w:themeShade="BF"/>
                <w:sz w:val="20"/>
              </w:rPr>
            </w:pPr>
            <w:r w:rsidRPr="00CF1CD7">
              <w:rPr>
                <w:rFonts w:ascii="Arial" w:hAnsi="Arial" w:cs="Arial"/>
                <w:color w:val="2E74B5" w:themeColor="accent1" w:themeShade="BF"/>
                <w:sz w:val="20"/>
              </w:rPr>
              <w:t xml:space="preserve">Dirección de internet donde los interesados pueden encontrar los documentos anteriores. </w:t>
            </w:r>
          </w:p>
          <w:p w14:paraId="4984E805" w14:textId="77777777" w:rsidR="00C6460E" w:rsidRPr="00CF1CD7" w:rsidRDefault="00C6460E" w:rsidP="00DE3C09">
            <w:pPr>
              <w:rPr>
                <w:rFonts w:ascii="Arial" w:hAnsi="Arial" w:cs="Arial"/>
                <w:color w:val="2E74B5" w:themeColor="accent1" w:themeShade="BF"/>
                <w:sz w:val="20"/>
              </w:rPr>
            </w:pPr>
            <w:r w:rsidRPr="00CF1CD7">
              <w:rPr>
                <w:rFonts w:ascii="Arial" w:hAnsi="Arial" w:cs="Arial"/>
                <w:color w:val="2E74B5" w:themeColor="accent1" w:themeShade="BF"/>
                <w:sz w:val="20"/>
              </w:rPr>
              <w:t xml:space="preserve">Nota este link debe ser una </w:t>
            </w:r>
            <w:proofErr w:type="spellStart"/>
            <w:r w:rsidRPr="00CF1CD7">
              <w:rPr>
                <w:rFonts w:ascii="Arial" w:hAnsi="Arial" w:cs="Arial"/>
                <w:color w:val="2E74B5" w:themeColor="accent1" w:themeShade="BF"/>
                <w:sz w:val="20"/>
              </w:rPr>
              <w:t>url</w:t>
            </w:r>
            <w:proofErr w:type="spellEnd"/>
            <w:r w:rsidRPr="00CF1CD7">
              <w:rPr>
                <w:rFonts w:ascii="Arial" w:hAnsi="Arial" w:cs="Arial"/>
                <w:color w:val="2E74B5" w:themeColor="accent1" w:themeShade="BF"/>
                <w:sz w:val="20"/>
              </w:rPr>
              <w:t xml:space="preserve"> permanente.</w:t>
            </w:r>
          </w:p>
        </w:tc>
        <w:tc>
          <w:tcPr>
            <w:tcW w:w="807" w:type="pct"/>
          </w:tcPr>
          <w:p w14:paraId="0AC5DC0A" w14:textId="77777777" w:rsidR="00C6460E" w:rsidRPr="00CF1CD7" w:rsidRDefault="00C6460E" w:rsidP="00225234">
            <w:pPr>
              <w:jc w:val="both"/>
              <w:cnfStyle w:val="000000100000" w:firstRow="0" w:lastRow="0" w:firstColumn="0" w:lastColumn="0" w:oddVBand="0" w:evenVBand="0" w:oddHBand="1" w:evenHBand="0" w:firstRowFirstColumn="0" w:firstRowLastColumn="0" w:lastRowFirstColumn="0" w:lastRowLastColumn="0"/>
              <w:rPr>
                <w:rFonts w:ascii="Arial" w:hAnsi="Arial" w:cs="Arial"/>
                <w:b/>
                <w:color w:val="2E74B5" w:themeColor="accent1" w:themeShade="BF"/>
                <w:sz w:val="20"/>
              </w:rPr>
            </w:pPr>
            <w:r w:rsidRPr="00CF1CD7">
              <w:rPr>
                <w:rFonts w:ascii="Arial" w:hAnsi="Arial" w:cs="Arial"/>
                <w:b/>
                <w:color w:val="2E74B5" w:themeColor="accent1" w:themeShade="BF"/>
                <w:sz w:val="20"/>
              </w:rPr>
              <w:t xml:space="preserve">Dirección de internet </w:t>
            </w:r>
          </w:p>
        </w:tc>
        <w:tc>
          <w:tcPr>
            <w:tcW w:w="969" w:type="pct"/>
            <w:noWrap/>
          </w:tcPr>
          <w:p w14:paraId="63972567" w14:textId="77777777" w:rsidR="00C6460E" w:rsidRPr="00CF1CD7" w:rsidRDefault="00C6460E" w:rsidP="00FD18C2">
            <w:pPr>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2E74B5" w:themeColor="accent1" w:themeShade="BF"/>
                <w:sz w:val="20"/>
              </w:rPr>
            </w:pPr>
            <w:r w:rsidRPr="00CF1CD7">
              <w:rPr>
                <w:rFonts w:ascii="Arial" w:hAnsi="Arial" w:cs="Arial"/>
                <w:b/>
                <w:color w:val="2E74B5" w:themeColor="accent1" w:themeShade="BF"/>
                <w:sz w:val="20"/>
              </w:rPr>
              <w:t>SI</w:t>
            </w:r>
          </w:p>
        </w:tc>
        <w:tc>
          <w:tcPr>
            <w:tcW w:w="886" w:type="pct"/>
            <w:noWrap/>
            <w:hideMark/>
          </w:tcPr>
          <w:p w14:paraId="3882BBFB" w14:textId="0BFFC70D" w:rsidR="00C6460E" w:rsidRPr="00CF1CD7" w:rsidRDefault="00DE3C09" w:rsidP="00DE3C09">
            <w:pPr>
              <w:cnfStyle w:val="000000100000" w:firstRow="0" w:lastRow="0" w:firstColumn="0" w:lastColumn="0" w:oddVBand="0" w:evenVBand="0" w:oddHBand="1" w:evenHBand="0" w:firstRowFirstColumn="0" w:firstRowLastColumn="0" w:lastRowFirstColumn="0" w:lastRowLastColumn="0"/>
              <w:rPr>
                <w:rFonts w:ascii="Arial" w:hAnsi="Arial" w:cs="Arial"/>
                <w:b/>
                <w:color w:val="2E74B5" w:themeColor="accent1" w:themeShade="BF"/>
                <w:sz w:val="20"/>
              </w:rPr>
            </w:pPr>
            <w:r w:rsidRPr="00CF1CD7">
              <w:rPr>
                <w:rFonts w:ascii="Arial" w:hAnsi="Arial" w:cs="Arial"/>
                <w:b/>
                <w:color w:val="2E74B5" w:themeColor="accent1" w:themeShade="BF"/>
                <w:sz w:val="20"/>
              </w:rPr>
              <w:t>30 de septiembre de 2020</w:t>
            </w:r>
            <w:r>
              <w:rPr>
                <w:rFonts w:ascii="Arial" w:hAnsi="Arial" w:cs="Arial"/>
                <w:b/>
                <w:color w:val="2E74B5" w:themeColor="accent1" w:themeShade="BF"/>
                <w:sz w:val="20"/>
              </w:rPr>
              <w:t xml:space="preserve"> </w:t>
            </w:r>
            <w:bookmarkStart w:id="26" w:name="_GoBack"/>
            <w:bookmarkEnd w:id="26"/>
          </w:p>
        </w:tc>
      </w:tr>
      <w:tr w:rsidR="00FD18C2" w:rsidRPr="00225234" w14:paraId="5319DBFC" w14:textId="77777777" w:rsidTr="00FD18C2">
        <w:trPr>
          <w:trHeight w:val="288"/>
        </w:trPr>
        <w:tc>
          <w:tcPr>
            <w:cnfStyle w:val="001000000000" w:firstRow="0" w:lastRow="0" w:firstColumn="1" w:lastColumn="0" w:oddVBand="0" w:evenVBand="0" w:oddHBand="0" w:evenHBand="0" w:firstRowFirstColumn="0" w:firstRowLastColumn="0" w:lastRowFirstColumn="0" w:lastRowLastColumn="0"/>
            <w:tcW w:w="2338" w:type="pct"/>
            <w:noWrap/>
            <w:hideMark/>
          </w:tcPr>
          <w:p w14:paraId="618D082D" w14:textId="77777777" w:rsidR="00C6460E" w:rsidRPr="00CF1CD7" w:rsidRDefault="00C6460E" w:rsidP="00225234">
            <w:pPr>
              <w:jc w:val="both"/>
              <w:rPr>
                <w:rFonts w:ascii="Arial" w:hAnsi="Arial" w:cs="Arial"/>
                <w:b w:val="0"/>
                <w:color w:val="767171" w:themeColor="background2" w:themeShade="80"/>
                <w:sz w:val="20"/>
              </w:rPr>
            </w:pPr>
            <w:r w:rsidRPr="00CF1CD7">
              <w:rPr>
                <w:rFonts w:ascii="Arial" w:hAnsi="Arial" w:cs="Arial"/>
                <w:color w:val="767171" w:themeColor="background2" w:themeShade="80"/>
                <w:sz w:val="20"/>
              </w:rPr>
              <w:t xml:space="preserve">Link de internet donde la ciudadanía, y especialmente la infancia, puede encontrar todos los recursos dirigidos a ellos </w:t>
            </w:r>
          </w:p>
        </w:tc>
        <w:tc>
          <w:tcPr>
            <w:tcW w:w="807" w:type="pct"/>
          </w:tcPr>
          <w:p w14:paraId="7A7FA38D" w14:textId="77777777" w:rsidR="00C6460E" w:rsidRPr="00CF1CD7" w:rsidRDefault="00C6460E" w:rsidP="00225234">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767171" w:themeColor="background2" w:themeShade="80"/>
                <w:sz w:val="20"/>
              </w:rPr>
            </w:pPr>
            <w:r w:rsidRPr="00CF1CD7">
              <w:rPr>
                <w:rFonts w:ascii="Arial" w:hAnsi="Arial" w:cs="Arial"/>
                <w:color w:val="767171" w:themeColor="background2" w:themeShade="80"/>
                <w:sz w:val="20"/>
              </w:rPr>
              <w:t xml:space="preserve">Dirección de internet </w:t>
            </w:r>
          </w:p>
        </w:tc>
        <w:tc>
          <w:tcPr>
            <w:tcW w:w="969" w:type="pct"/>
            <w:noWrap/>
          </w:tcPr>
          <w:p w14:paraId="0DB24612" w14:textId="7FBFFCA7" w:rsidR="00C6460E" w:rsidRPr="00CF1CD7" w:rsidRDefault="00DE3C09" w:rsidP="00FD18C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767171" w:themeColor="background2" w:themeShade="80"/>
                <w:sz w:val="20"/>
              </w:rPr>
            </w:pPr>
            <w:r>
              <w:rPr>
                <w:rFonts w:ascii="Arial" w:hAnsi="Arial" w:cs="Arial"/>
                <w:color w:val="767171" w:themeColor="background2" w:themeShade="80"/>
                <w:sz w:val="20"/>
              </w:rPr>
              <w:t>SI</w:t>
            </w:r>
          </w:p>
        </w:tc>
        <w:tc>
          <w:tcPr>
            <w:tcW w:w="886" w:type="pct"/>
            <w:noWrap/>
            <w:hideMark/>
          </w:tcPr>
          <w:p w14:paraId="0B36DF1C" w14:textId="77777777" w:rsidR="00C6460E" w:rsidRPr="00CF1CD7" w:rsidRDefault="00C6460E" w:rsidP="00225234">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767171" w:themeColor="background2" w:themeShade="80"/>
                <w:sz w:val="20"/>
              </w:rPr>
            </w:pPr>
            <w:r w:rsidRPr="00CF1CD7">
              <w:rPr>
                <w:rFonts w:ascii="Arial" w:hAnsi="Arial" w:cs="Arial"/>
                <w:color w:val="767171" w:themeColor="background2" w:themeShade="80"/>
                <w:sz w:val="20"/>
              </w:rPr>
              <w:t>30 de junio de 2020</w:t>
            </w:r>
          </w:p>
        </w:tc>
      </w:tr>
      <w:tr w:rsidR="00FD18C2" w:rsidRPr="00225234" w14:paraId="4E84137F" w14:textId="77777777" w:rsidTr="00FD18C2">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338" w:type="pct"/>
            <w:noWrap/>
          </w:tcPr>
          <w:p w14:paraId="22192FD6" w14:textId="77777777" w:rsidR="00C6460E" w:rsidRPr="00CF1CD7" w:rsidRDefault="00C6460E" w:rsidP="00225234">
            <w:pPr>
              <w:jc w:val="both"/>
              <w:rPr>
                <w:rFonts w:ascii="Arial" w:hAnsi="Arial" w:cs="Arial"/>
                <w:b w:val="0"/>
                <w:color w:val="767171" w:themeColor="background2" w:themeShade="80"/>
                <w:sz w:val="20"/>
              </w:rPr>
            </w:pPr>
            <w:r w:rsidRPr="00CF1CD7">
              <w:rPr>
                <w:rFonts w:ascii="Arial" w:hAnsi="Arial" w:cs="Arial"/>
                <w:color w:val="767171" w:themeColor="background2" w:themeShade="80"/>
                <w:sz w:val="20"/>
              </w:rPr>
              <w:t>Listado de la organizaciones infantiles/juveniles (formales e informales) y de los colegios/instituciones educativas, que forman parte del órgano de participación infantil y adolescente.</w:t>
            </w:r>
          </w:p>
        </w:tc>
        <w:tc>
          <w:tcPr>
            <w:tcW w:w="807" w:type="pct"/>
          </w:tcPr>
          <w:p w14:paraId="3B4CDDB0" w14:textId="77777777" w:rsidR="00C6460E" w:rsidRPr="00CF1CD7" w:rsidRDefault="00C6460E" w:rsidP="00225234">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767171" w:themeColor="background2" w:themeShade="80"/>
                <w:sz w:val="20"/>
              </w:rPr>
            </w:pPr>
            <w:r w:rsidRPr="00CF1CD7">
              <w:rPr>
                <w:rFonts w:ascii="Arial" w:hAnsi="Arial" w:cs="Arial"/>
                <w:color w:val="767171" w:themeColor="background2" w:themeShade="80"/>
                <w:sz w:val="20"/>
              </w:rPr>
              <w:t>Documento</w:t>
            </w:r>
          </w:p>
        </w:tc>
        <w:tc>
          <w:tcPr>
            <w:tcW w:w="969" w:type="pct"/>
            <w:noWrap/>
          </w:tcPr>
          <w:p w14:paraId="0EE18494" w14:textId="77777777" w:rsidR="00C6460E" w:rsidRPr="00CF1CD7" w:rsidRDefault="00C6460E" w:rsidP="00FD18C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767171" w:themeColor="background2" w:themeShade="80"/>
                <w:sz w:val="20"/>
              </w:rPr>
            </w:pPr>
            <w:r w:rsidRPr="00CF1CD7">
              <w:rPr>
                <w:rFonts w:ascii="Arial" w:hAnsi="Arial" w:cs="Arial"/>
                <w:color w:val="767171" w:themeColor="background2" w:themeShade="80"/>
                <w:sz w:val="20"/>
              </w:rPr>
              <w:t>No</w:t>
            </w:r>
          </w:p>
        </w:tc>
        <w:tc>
          <w:tcPr>
            <w:tcW w:w="886" w:type="pct"/>
            <w:noWrap/>
          </w:tcPr>
          <w:p w14:paraId="7CA7DADC" w14:textId="77777777" w:rsidR="00C6460E" w:rsidRPr="00CF1CD7" w:rsidRDefault="00C6460E" w:rsidP="00225234">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767171" w:themeColor="background2" w:themeShade="80"/>
                <w:sz w:val="20"/>
              </w:rPr>
            </w:pPr>
            <w:r w:rsidRPr="00CF1CD7">
              <w:rPr>
                <w:rFonts w:ascii="Arial" w:hAnsi="Arial" w:cs="Arial"/>
                <w:color w:val="767171" w:themeColor="background2" w:themeShade="80"/>
                <w:sz w:val="20"/>
              </w:rPr>
              <w:t>30 de junio de 2020</w:t>
            </w:r>
          </w:p>
        </w:tc>
      </w:tr>
    </w:tbl>
    <w:p w14:paraId="3BECC66E" w14:textId="77777777" w:rsidR="00C6460E" w:rsidRPr="00225234" w:rsidRDefault="00C6460E" w:rsidP="00225234">
      <w:pPr>
        <w:spacing w:after="0" w:line="240" w:lineRule="auto"/>
        <w:jc w:val="both"/>
        <w:rPr>
          <w:rFonts w:ascii="Arial" w:hAnsi="Arial" w:cs="Arial"/>
          <w:color w:val="000000"/>
        </w:rPr>
      </w:pPr>
    </w:p>
    <w:p w14:paraId="7E396E7B" w14:textId="77777777" w:rsidR="00C6460E" w:rsidRPr="00225234" w:rsidRDefault="00C6460E" w:rsidP="00225234">
      <w:pPr>
        <w:jc w:val="both"/>
        <w:rPr>
          <w:rFonts w:ascii="Arial" w:hAnsi="Arial" w:cs="Arial"/>
        </w:rPr>
      </w:pPr>
    </w:p>
    <w:sectPr w:rsidR="00C6460E" w:rsidRPr="00225234" w:rsidSect="00225234">
      <w:headerReference w:type="default" r:id="rId9"/>
      <w:footerReference w:type="default" r:id="rId10"/>
      <w:pgSz w:w="11906" w:h="16838"/>
      <w:pgMar w:top="1417" w:right="1701" w:bottom="1417" w:left="1701" w:header="2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10FD8F" w14:textId="77777777" w:rsidR="00C6460E" w:rsidRDefault="00C6460E" w:rsidP="00C6460E">
      <w:pPr>
        <w:spacing w:after="0" w:line="240" w:lineRule="auto"/>
      </w:pPr>
      <w:r>
        <w:separator/>
      </w:r>
    </w:p>
  </w:endnote>
  <w:endnote w:type="continuationSeparator" w:id="0">
    <w:p w14:paraId="7BB02F4D" w14:textId="77777777" w:rsidR="00C6460E" w:rsidRDefault="00C6460E" w:rsidP="00C646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eelawadee">
    <w:panose1 w:val="020B0502040204020203"/>
    <w:charset w:val="00"/>
    <w:family w:val="swiss"/>
    <w:pitch w:val="variable"/>
    <w:sig w:usb0="0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rlito">
    <w:altName w:val="Calibri"/>
    <w:panose1 w:val="00000000000000000000"/>
    <w:charset w:val="00"/>
    <w:family w:val="auto"/>
    <w:notTrueType/>
    <w:pitch w:val="variable"/>
    <w:sig w:usb0="E10002FF" w:usb1="5000ECFF" w:usb2="00000009" w:usb3="00000000" w:csb0="0000019F" w:csb1="00000000"/>
  </w:font>
  <w:font w:name="Segoe UI">
    <w:panose1 w:val="020B0502040204020203"/>
    <w:charset w:val="00"/>
    <w:family w:val="swiss"/>
    <w:pitch w:val="variable"/>
    <w:sig w:usb0="E4002EFF" w:usb1="C000E47F" w:usb2="00000009" w:usb3="00000000" w:csb0="000001FF" w:csb1="00000000"/>
  </w:font>
  <w:font w:name="Roboto">
    <w:altName w:val="Times New Roman"/>
    <w:charset w:val="00"/>
    <w:family w:val="auto"/>
    <w:pitch w:val="variable"/>
    <w:sig w:usb0="00000001"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24105" w14:textId="2E17A192" w:rsidR="006E28B7" w:rsidRDefault="006E28B7" w:rsidP="00CF1CD7">
    <w:pPr>
      <w:pStyle w:val="Piedepgina"/>
      <w:jc w:val="center"/>
    </w:pPr>
    <w:r>
      <w:rPr>
        <w:rFonts w:eastAsia="Times New Roman"/>
        <w:noProof/>
        <w:lang w:eastAsia="es-ES"/>
      </w:rPr>
      <w:drawing>
        <wp:inline distT="0" distB="0" distL="0" distR="0" wp14:anchorId="3A347057" wp14:editId="20E4B18B">
          <wp:extent cx="3130064" cy="658016"/>
          <wp:effectExtent l="0" t="0" r="0" b="8890"/>
          <wp:docPr id="25" name="Imagen 25" descr="lOGOS-CAI de la Infanc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S-CAI de la Infanc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50514" cy="66231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B32EBB" w14:textId="77777777" w:rsidR="00C6460E" w:rsidRDefault="00C6460E" w:rsidP="00C6460E">
      <w:pPr>
        <w:spacing w:after="0" w:line="240" w:lineRule="auto"/>
      </w:pPr>
      <w:r>
        <w:separator/>
      </w:r>
    </w:p>
  </w:footnote>
  <w:footnote w:type="continuationSeparator" w:id="0">
    <w:p w14:paraId="4F123F3B" w14:textId="77777777" w:rsidR="00C6460E" w:rsidRDefault="00C6460E" w:rsidP="00C646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5A53E0" w14:textId="069187AA" w:rsidR="00225234" w:rsidRDefault="008A2833" w:rsidP="008A2833">
    <w:pPr>
      <w:pStyle w:val="Encabezado"/>
      <w:ind w:hanging="1701"/>
    </w:pPr>
    <w:r w:rsidRPr="002948CC">
      <w:rPr>
        <w:noProof/>
        <w:lang w:eastAsia="es-ES"/>
      </w:rPr>
      <w:drawing>
        <wp:inline distT="0" distB="0" distL="0" distR="0" wp14:anchorId="180E3E61" wp14:editId="32042F37">
          <wp:extent cx="7575253" cy="786384"/>
          <wp:effectExtent l="0" t="0" r="6985" b="0"/>
          <wp:docPr id="16" name="Imagen 16" descr="\\FILER-1\Sensibilizacion\CAI\CAI2019\Reconocimientos\Bases\Maquetacion\Banners\Banner CAI_1920x200@2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LER-1\Sensibilizacion\CAI\CAI2019\Reconocimientos\Bases\Maquetacion\Banners\Banner CAI_1920x200@2x.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38476" cy="79294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B7D1E"/>
    <w:multiLevelType w:val="multilevel"/>
    <w:tmpl w:val="9B20CAA4"/>
    <w:lvl w:ilvl="0">
      <w:start w:val="1"/>
      <w:numFmt w:val="bullet"/>
      <w:lvlText w:val="-"/>
      <w:lvlJc w:val="left"/>
      <w:pPr>
        <w:ind w:left="720" w:hanging="360"/>
      </w:pPr>
      <w:rPr>
        <w:rFonts w:ascii="Leelawadee" w:hAnsi="Leelawadee" w:cs="Leelawadee"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391F68"/>
    <w:multiLevelType w:val="hybridMultilevel"/>
    <w:tmpl w:val="343C311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32934A5"/>
    <w:multiLevelType w:val="hybridMultilevel"/>
    <w:tmpl w:val="F216CD0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133751A4"/>
    <w:multiLevelType w:val="hybridMultilevel"/>
    <w:tmpl w:val="9E56B96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5B324D8"/>
    <w:multiLevelType w:val="hybridMultilevel"/>
    <w:tmpl w:val="C394A65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22B372B1"/>
    <w:multiLevelType w:val="hybridMultilevel"/>
    <w:tmpl w:val="58B0D6B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ABC1725"/>
    <w:multiLevelType w:val="hybridMultilevel"/>
    <w:tmpl w:val="9DD8022C"/>
    <w:lvl w:ilvl="0" w:tplc="0C0A000F">
      <w:start w:val="1"/>
      <w:numFmt w:val="decimal"/>
      <w:lvlText w:val="%1."/>
      <w:lvlJc w:val="left"/>
      <w:pPr>
        <w:ind w:left="720" w:hanging="360"/>
      </w:pPr>
    </w:lvl>
    <w:lvl w:ilvl="1" w:tplc="BDA88754">
      <w:numFmt w:val="bullet"/>
      <w:lvlText w:val="•"/>
      <w:lvlJc w:val="left"/>
      <w:pPr>
        <w:ind w:left="1783" w:hanging="703"/>
      </w:pPr>
      <w:rPr>
        <w:rFonts w:ascii="Calibri" w:eastAsia="Times New Roman" w:hAnsi="Calibri" w:cs="Calibri" w:hint="default"/>
      </w:rPr>
    </w:lvl>
    <w:lvl w:ilvl="2" w:tplc="0C0A001B" w:tentative="1">
      <w:start w:val="1"/>
      <w:numFmt w:val="lowerRoman"/>
      <w:lvlText w:val="%3."/>
      <w:lvlJc w:val="right"/>
      <w:pPr>
        <w:ind w:left="2160" w:hanging="180"/>
      </w:pPr>
    </w:lvl>
    <w:lvl w:ilvl="3" w:tplc="0C0A000F">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30B67FCB"/>
    <w:multiLevelType w:val="hybridMultilevel"/>
    <w:tmpl w:val="B8E843D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3FFF5EA2"/>
    <w:multiLevelType w:val="hybridMultilevel"/>
    <w:tmpl w:val="83A2622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56B47545"/>
    <w:multiLevelType w:val="hybridMultilevel"/>
    <w:tmpl w:val="73365EE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4611DEA"/>
    <w:multiLevelType w:val="hybridMultilevel"/>
    <w:tmpl w:val="B3AEB19E"/>
    <w:lvl w:ilvl="0" w:tplc="5CAA4C32">
      <w:start w:val="1"/>
      <w:numFmt w:val="bullet"/>
      <w:lvlText w:val="-"/>
      <w:lvlJc w:val="left"/>
      <w:pPr>
        <w:ind w:left="720" w:hanging="360"/>
      </w:pPr>
      <w:rPr>
        <w:rFonts w:ascii="Calibri" w:eastAsiaTheme="minorHAnsi" w:hAnsi="Calibri"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682179A1"/>
    <w:multiLevelType w:val="hybridMultilevel"/>
    <w:tmpl w:val="DE82E15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70C8692C"/>
    <w:multiLevelType w:val="hybridMultilevel"/>
    <w:tmpl w:val="33300CA6"/>
    <w:lvl w:ilvl="0" w:tplc="5CAA4C32">
      <w:start w:val="1"/>
      <w:numFmt w:val="bullet"/>
      <w:lvlText w:val="-"/>
      <w:lvlJc w:val="left"/>
      <w:pPr>
        <w:ind w:left="720" w:hanging="360"/>
      </w:pPr>
      <w:rPr>
        <w:rFonts w:ascii="Calibri" w:eastAsiaTheme="minorHAnsi" w:hAnsi="Calibri"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778F753A"/>
    <w:multiLevelType w:val="hybridMultilevel"/>
    <w:tmpl w:val="2D36C6D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4"/>
  </w:num>
  <w:num w:numId="3">
    <w:abstractNumId w:val="10"/>
  </w:num>
  <w:num w:numId="4">
    <w:abstractNumId w:val="12"/>
  </w:num>
  <w:num w:numId="5">
    <w:abstractNumId w:val="1"/>
  </w:num>
  <w:num w:numId="6">
    <w:abstractNumId w:val="6"/>
  </w:num>
  <w:num w:numId="7">
    <w:abstractNumId w:val="9"/>
  </w:num>
  <w:num w:numId="8">
    <w:abstractNumId w:val="7"/>
  </w:num>
  <w:num w:numId="9">
    <w:abstractNumId w:val="5"/>
  </w:num>
  <w:num w:numId="10">
    <w:abstractNumId w:val="8"/>
  </w:num>
  <w:num w:numId="11">
    <w:abstractNumId w:val="11"/>
  </w:num>
  <w:num w:numId="12">
    <w:abstractNumId w:val="3"/>
  </w:num>
  <w:num w:numId="13">
    <w:abstractNumId w:val="2"/>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23E"/>
    <w:rsid w:val="00041BC1"/>
    <w:rsid w:val="0010196B"/>
    <w:rsid w:val="001F069A"/>
    <w:rsid w:val="0020223E"/>
    <w:rsid w:val="00225234"/>
    <w:rsid w:val="00283470"/>
    <w:rsid w:val="00321B6C"/>
    <w:rsid w:val="00333F8A"/>
    <w:rsid w:val="00335A45"/>
    <w:rsid w:val="00377DCF"/>
    <w:rsid w:val="004503BB"/>
    <w:rsid w:val="004D6295"/>
    <w:rsid w:val="005F1905"/>
    <w:rsid w:val="00613C5E"/>
    <w:rsid w:val="0066702B"/>
    <w:rsid w:val="006C2791"/>
    <w:rsid w:val="006E28B7"/>
    <w:rsid w:val="007070C8"/>
    <w:rsid w:val="00747C43"/>
    <w:rsid w:val="00776590"/>
    <w:rsid w:val="008A2833"/>
    <w:rsid w:val="00904A77"/>
    <w:rsid w:val="009449ED"/>
    <w:rsid w:val="009A5E3D"/>
    <w:rsid w:val="009B0944"/>
    <w:rsid w:val="00AE02E7"/>
    <w:rsid w:val="00B8609D"/>
    <w:rsid w:val="00BB0D18"/>
    <w:rsid w:val="00BC4AB2"/>
    <w:rsid w:val="00C408DE"/>
    <w:rsid w:val="00C6460E"/>
    <w:rsid w:val="00CF1CD7"/>
    <w:rsid w:val="00D52901"/>
    <w:rsid w:val="00D53EB4"/>
    <w:rsid w:val="00DE3C09"/>
    <w:rsid w:val="00E239C6"/>
    <w:rsid w:val="00E76472"/>
    <w:rsid w:val="00FD18C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0A2E356"/>
  <w15:chartTrackingRefBased/>
  <w15:docId w15:val="{7F18F41B-C214-4E21-8D58-B733B39F3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ar"/>
    <w:uiPriority w:val="9"/>
    <w:qFormat/>
    <w:rsid w:val="00C6460E"/>
    <w:pPr>
      <w:keepNext/>
      <w:keepLines/>
      <w:spacing w:before="480" w:after="0" w:line="276" w:lineRule="auto"/>
      <w:outlineLvl w:val="0"/>
    </w:pPr>
    <w:rPr>
      <w:rFonts w:ascii="Cambria" w:eastAsia="Times New Roman" w:hAnsi="Times New Roman" w:cs="Times New Roman"/>
      <w:color w:val="365F91"/>
      <w:sz w:val="28"/>
      <w:szCs w:val="28"/>
    </w:rPr>
  </w:style>
  <w:style w:type="paragraph" w:styleId="Ttulo2">
    <w:name w:val="heading 2"/>
    <w:basedOn w:val="Normal"/>
    <w:link w:val="Ttulo2Car"/>
    <w:uiPriority w:val="9"/>
    <w:qFormat/>
    <w:rsid w:val="00C6460E"/>
    <w:pPr>
      <w:keepNext/>
      <w:keepLines/>
      <w:spacing w:before="200" w:after="0" w:line="276" w:lineRule="auto"/>
      <w:outlineLvl w:val="1"/>
    </w:pPr>
    <w:rPr>
      <w:rFonts w:ascii="Cambria" w:eastAsia="Times New Roman" w:hAnsi="Times New Roman" w:cs="Times New Roman"/>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comentario">
    <w:name w:val="annotation text"/>
    <w:basedOn w:val="Normal"/>
    <w:link w:val="TextocomentarioCar"/>
    <w:uiPriority w:val="99"/>
    <w:rsid w:val="00041BC1"/>
    <w:pPr>
      <w:spacing w:after="200" w:line="240" w:lineRule="auto"/>
    </w:pPr>
    <w:rPr>
      <w:rFonts w:ascii="Carlito" w:eastAsia="Times New Roman" w:hAnsi="Times New Roman" w:cs="Times New Roman"/>
      <w:sz w:val="20"/>
      <w:szCs w:val="20"/>
    </w:rPr>
  </w:style>
  <w:style w:type="character" w:customStyle="1" w:styleId="TextocomentarioCar">
    <w:name w:val="Texto comentario Car"/>
    <w:basedOn w:val="Fuentedeprrafopredeter"/>
    <w:link w:val="Textocomentario"/>
    <w:uiPriority w:val="99"/>
    <w:rsid w:val="00041BC1"/>
    <w:rPr>
      <w:rFonts w:ascii="Carlito" w:eastAsia="Times New Roman" w:hAnsi="Times New Roman" w:cs="Times New Roman"/>
      <w:sz w:val="20"/>
      <w:szCs w:val="20"/>
    </w:rPr>
  </w:style>
  <w:style w:type="character" w:styleId="Refdecomentario">
    <w:name w:val="annotation reference"/>
    <w:basedOn w:val="Fuentedeprrafopredeter"/>
    <w:uiPriority w:val="99"/>
    <w:rsid w:val="00041BC1"/>
    <w:rPr>
      <w:sz w:val="16"/>
      <w:szCs w:val="16"/>
    </w:rPr>
  </w:style>
  <w:style w:type="paragraph" w:styleId="Textodeglobo">
    <w:name w:val="Balloon Text"/>
    <w:basedOn w:val="Normal"/>
    <w:link w:val="TextodegloboCar"/>
    <w:uiPriority w:val="99"/>
    <w:semiHidden/>
    <w:unhideWhenUsed/>
    <w:rsid w:val="00041BC1"/>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41BC1"/>
    <w:rPr>
      <w:rFonts w:ascii="Segoe UI" w:hAnsi="Segoe UI" w:cs="Segoe UI"/>
      <w:sz w:val="18"/>
      <w:szCs w:val="18"/>
    </w:rPr>
  </w:style>
  <w:style w:type="paragraph" w:styleId="Prrafodelista">
    <w:name w:val="List Paragraph"/>
    <w:basedOn w:val="Normal"/>
    <w:uiPriority w:val="99"/>
    <w:qFormat/>
    <w:rsid w:val="00041BC1"/>
    <w:pPr>
      <w:ind w:left="720"/>
      <w:contextualSpacing/>
    </w:pPr>
  </w:style>
  <w:style w:type="table" w:styleId="Tablaconcuadrcula">
    <w:name w:val="Table Grid"/>
    <w:basedOn w:val="Tablanormal"/>
    <w:uiPriority w:val="39"/>
    <w:rsid w:val="00613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C6460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6460E"/>
  </w:style>
  <w:style w:type="paragraph" w:styleId="Piedepgina">
    <w:name w:val="footer"/>
    <w:basedOn w:val="Normal"/>
    <w:link w:val="PiedepginaCar"/>
    <w:uiPriority w:val="99"/>
    <w:unhideWhenUsed/>
    <w:rsid w:val="00C6460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6460E"/>
  </w:style>
  <w:style w:type="character" w:customStyle="1" w:styleId="Ttulo1Car">
    <w:name w:val="Título 1 Car"/>
    <w:basedOn w:val="Fuentedeprrafopredeter"/>
    <w:link w:val="Ttulo1"/>
    <w:uiPriority w:val="9"/>
    <w:rsid w:val="00C6460E"/>
    <w:rPr>
      <w:rFonts w:ascii="Cambria" w:eastAsia="Times New Roman" w:hAnsi="Times New Roman" w:cs="Times New Roman"/>
      <w:color w:val="365F91"/>
      <w:sz w:val="28"/>
      <w:szCs w:val="28"/>
    </w:rPr>
  </w:style>
  <w:style w:type="character" w:customStyle="1" w:styleId="Ttulo2Car">
    <w:name w:val="Título 2 Car"/>
    <w:basedOn w:val="Fuentedeprrafopredeter"/>
    <w:link w:val="Ttulo2"/>
    <w:uiPriority w:val="9"/>
    <w:rsid w:val="00C6460E"/>
    <w:rPr>
      <w:rFonts w:ascii="Cambria" w:eastAsia="Times New Roman" w:hAnsi="Times New Roman" w:cs="Times New Roman"/>
      <w:color w:val="4F81BD"/>
      <w:sz w:val="26"/>
      <w:szCs w:val="26"/>
    </w:rPr>
  </w:style>
  <w:style w:type="table" w:styleId="Tabladecuadrcula4-nfasis1">
    <w:name w:val="Grid Table 4 Accent 1"/>
    <w:basedOn w:val="Tablanormal"/>
    <w:uiPriority w:val="49"/>
    <w:rsid w:val="00C6460E"/>
    <w:pPr>
      <w:spacing w:after="0" w:line="240" w:lineRule="auto"/>
    </w:pPr>
    <w:rPr>
      <w:rFonts w:ascii="Calibri" w:eastAsia="Times New Roman" w:hAnsi="Times New Roman" w:cs="Times New Roman"/>
      <w:sz w:val="20"/>
      <w:szCs w:val="20"/>
      <w:lang w:eastAsia="es-E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Asuntodelcomentario">
    <w:name w:val="annotation subject"/>
    <w:basedOn w:val="Textocomentario"/>
    <w:next w:val="Textocomentario"/>
    <w:link w:val="AsuntodelcomentarioCar"/>
    <w:uiPriority w:val="99"/>
    <w:semiHidden/>
    <w:unhideWhenUsed/>
    <w:rsid w:val="00C6460E"/>
    <w:pPr>
      <w:spacing w:after="160"/>
    </w:pPr>
    <w:rPr>
      <w:rFonts w:asciiTheme="minorHAnsi" w:eastAsiaTheme="minorHAnsi" w:hAnsiTheme="minorHAnsi" w:cstheme="minorBidi"/>
      <w:b/>
      <w:bCs/>
    </w:rPr>
  </w:style>
  <w:style w:type="character" w:customStyle="1" w:styleId="AsuntodelcomentarioCar">
    <w:name w:val="Asunto del comentario Car"/>
    <w:basedOn w:val="TextocomentarioCar"/>
    <w:link w:val="Asuntodelcomentario"/>
    <w:uiPriority w:val="99"/>
    <w:semiHidden/>
    <w:rsid w:val="00C6460E"/>
    <w:rPr>
      <w:rFonts w:ascii="Carlito" w:eastAsia="Times New Roman" w:hAnsi="Times New Roman" w:cs="Times New Roman"/>
      <w:b/>
      <w:bCs/>
      <w:sz w:val="20"/>
      <w:szCs w:val="20"/>
    </w:rPr>
  </w:style>
  <w:style w:type="paragraph" w:styleId="Ttulo">
    <w:name w:val="Title"/>
    <w:basedOn w:val="Normal"/>
    <w:next w:val="Normal"/>
    <w:link w:val="TtuloCar"/>
    <w:rsid w:val="00225234"/>
    <w:pPr>
      <w:keepNext/>
      <w:keepLines/>
      <w:tabs>
        <w:tab w:val="left" w:pos="728"/>
      </w:tabs>
      <w:spacing w:before="39" w:after="0" w:line="240" w:lineRule="auto"/>
      <w:contextualSpacing/>
    </w:pPr>
    <w:rPr>
      <w:rFonts w:ascii="Roboto" w:eastAsia="Roboto" w:hAnsi="Roboto" w:cs="Roboto"/>
      <w:color w:val="00AEEF"/>
      <w:sz w:val="38"/>
      <w:szCs w:val="38"/>
      <w:lang w:eastAsia="es-ES"/>
    </w:rPr>
  </w:style>
  <w:style w:type="character" w:customStyle="1" w:styleId="TtuloCar">
    <w:name w:val="Título Car"/>
    <w:basedOn w:val="Fuentedeprrafopredeter"/>
    <w:link w:val="Ttulo"/>
    <w:rsid w:val="00225234"/>
    <w:rPr>
      <w:rFonts w:ascii="Roboto" w:eastAsia="Roboto" w:hAnsi="Roboto" w:cs="Roboto"/>
      <w:color w:val="00AEEF"/>
      <w:sz w:val="38"/>
      <w:szCs w:val="38"/>
      <w:lang w:eastAsia="es-ES"/>
    </w:rPr>
  </w:style>
  <w:style w:type="paragraph" w:styleId="Revisin">
    <w:name w:val="Revision"/>
    <w:hidden/>
    <w:uiPriority w:val="99"/>
    <w:semiHidden/>
    <w:rsid w:val="009449ED"/>
    <w:pPr>
      <w:spacing w:after="0" w:line="240" w:lineRule="auto"/>
    </w:pPr>
  </w:style>
  <w:style w:type="table" w:styleId="Tabladecuadrcula4-nfasis2">
    <w:name w:val="Grid Table 4 Accent 2"/>
    <w:basedOn w:val="Tablanormal"/>
    <w:uiPriority w:val="49"/>
    <w:rsid w:val="0066702B"/>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adecuadrcula4-nfasis3">
    <w:name w:val="Grid Table 4 Accent 3"/>
    <w:basedOn w:val="Tablanormal"/>
    <w:uiPriority w:val="49"/>
    <w:rsid w:val="0066702B"/>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Hipervnculo">
    <w:name w:val="Hyperlink"/>
    <w:basedOn w:val="Fuentedeprrafopredeter"/>
    <w:uiPriority w:val="99"/>
    <w:unhideWhenUsed/>
    <w:rsid w:val="009B094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1084079">
      <w:bodyDiv w:val="1"/>
      <w:marLeft w:val="0"/>
      <w:marRight w:val="0"/>
      <w:marTop w:val="0"/>
      <w:marBottom w:val="0"/>
      <w:divBdr>
        <w:top w:val="none" w:sz="0" w:space="0" w:color="auto"/>
        <w:left w:val="none" w:sz="0" w:space="0" w:color="auto"/>
        <w:bottom w:val="none" w:sz="0" w:space="0" w:color="auto"/>
        <w:right w:val="none" w:sz="0" w:space="0" w:color="auto"/>
      </w:divBdr>
    </w:div>
    <w:div w:id="2147045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iudadesamigas.org/malaga-y-pasaia-coordinacion-externa/" TargetMode="External"/><Relationship Id="rId3" Type="http://schemas.openxmlformats.org/officeDocument/2006/relationships/settings" Target="settings.xml"/><Relationship Id="rId7" Type="http://schemas.openxmlformats.org/officeDocument/2006/relationships/hyperlink" Target="https://ciudadesamigas.org/convocatoria-unicef-ciudades-amigas-infancia/base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8</Pages>
  <Words>3926</Words>
  <Characters>21593</Characters>
  <Application>Microsoft Office Word</Application>
  <DocSecurity>0</DocSecurity>
  <Lines>179</Lines>
  <Paragraphs>50</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25469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Losoviz Adani, Lucía</dc:creator>
  <cp:keywords/>
  <dc:description/>
  <cp:lastModifiedBy>Bernal Fuentes, Paola</cp:lastModifiedBy>
  <cp:revision>15</cp:revision>
  <dcterms:created xsi:type="dcterms:W3CDTF">2019-08-29T06:41:00Z</dcterms:created>
  <dcterms:modified xsi:type="dcterms:W3CDTF">2019-09-13T09:14:00Z</dcterms:modified>
</cp:coreProperties>
</file>